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136"/>
        <w:tblW w:w="11016" w:type="dxa"/>
        <w:tblLayout w:type="fixed"/>
        <w:tblLook w:val="04A0" w:firstRow="1" w:lastRow="0" w:firstColumn="1" w:lastColumn="0" w:noHBand="0" w:noVBand="1"/>
      </w:tblPr>
      <w:tblGrid>
        <w:gridCol w:w="2203"/>
        <w:gridCol w:w="3665"/>
        <w:gridCol w:w="1530"/>
        <w:gridCol w:w="1530"/>
        <w:gridCol w:w="2088"/>
      </w:tblGrid>
      <w:tr w:rsidR="00333989" w:rsidRPr="00712413" w14:paraId="70CA0E13" w14:textId="77777777" w:rsidTr="009349E5">
        <w:tc>
          <w:tcPr>
            <w:tcW w:w="2203" w:type="dxa"/>
            <w:shd w:val="clear" w:color="auto" w:fill="D9D9D9" w:themeFill="background1" w:themeFillShade="D9"/>
          </w:tcPr>
          <w:p w14:paraId="772CD7A3" w14:textId="77777777" w:rsidR="00333989" w:rsidRPr="00712413" w:rsidRDefault="00333989" w:rsidP="009349E5">
            <w:pPr>
              <w:jc w:val="center"/>
              <w:rPr>
                <w:b/>
                <w:sz w:val="24"/>
                <w:szCs w:val="24"/>
              </w:rPr>
            </w:pPr>
            <w:bookmarkStart w:id="0" w:name="_GoBack"/>
            <w:bookmarkEnd w:id="0"/>
            <w:r w:rsidRPr="00712413">
              <w:rPr>
                <w:b/>
                <w:sz w:val="24"/>
                <w:szCs w:val="24"/>
              </w:rPr>
              <w:t>Guideline</w:t>
            </w:r>
          </w:p>
        </w:tc>
        <w:tc>
          <w:tcPr>
            <w:tcW w:w="3665" w:type="dxa"/>
            <w:shd w:val="clear" w:color="auto" w:fill="D9D9D9" w:themeFill="background1" w:themeFillShade="D9"/>
          </w:tcPr>
          <w:p w14:paraId="0E598174" w14:textId="77777777" w:rsidR="00333989" w:rsidRPr="00712413" w:rsidRDefault="00333989" w:rsidP="009349E5">
            <w:pPr>
              <w:jc w:val="center"/>
              <w:rPr>
                <w:b/>
                <w:sz w:val="24"/>
                <w:szCs w:val="24"/>
              </w:rPr>
            </w:pPr>
            <w:r w:rsidRPr="00712413">
              <w:rPr>
                <w:b/>
                <w:sz w:val="24"/>
                <w:szCs w:val="24"/>
              </w:rPr>
              <w:t>Description</w:t>
            </w:r>
          </w:p>
        </w:tc>
        <w:tc>
          <w:tcPr>
            <w:tcW w:w="1530" w:type="dxa"/>
            <w:shd w:val="clear" w:color="auto" w:fill="D9D9D9" w:themeFill="background1" w:themeFillShade="D9"/>
          </w:tcPr>
          <w:p w14:paraId="1AC7EEB9" w14:textId="0B2786BE" w:rsidR="00333989" w:rsidRDefault="00501208" w:rsidP="009349E5">
            <w:pPr>
              <w:jc w:val="center"/>
              <w:rPr>
                <w:b/>
                <w:sz w:val="24"/>
                <w:szCs w:val="24"/>
              </w:rPr>
            </w:pPr>
            <w:r>
              <w:rPr>
                <w:b/>
                <w:sz w:val="24"/>
                <w:szCs w:val="24"/>
              </w:rPr>
              <w:t>Fall 202</w:t>
            </w:r>
            <w:r w:rsidR="00D37BA9">
              <w:rPr>
                <w:b/>
                <w:sz w:val="24"/>
                <w:szCs w:val="24"/>
              </w:rPr>
              <w:t>3</w:t>
            </w:r>
          </w:p>
          <w:p w14:paraId="031DEFCD" w14:textId="77777777" w:rsidR="00333989" w:rsidRPr="00712413" w:rsidRDefault="00333989" w:rsidP="009349E5">
            <w:pPr>
              <w:jc w:val="center"/>
              <w:rPr>
                <w:b/>
                <w:sz w:val="24"/>
                <w:szCs w:val="24"/>
              </w:rPr>
            </w:pPr>
            <w:r w:rsidRPr="00712413">
              <w:rPr>
                <w:b/>
                <w:sz w:val="24"/>
                <w:szCs w:val="24"/>
              </w:rPr>
              <w:t xml:space="preserve">Deadline </w:t>
            </w:r>
          </w:p>
        </w:tc>
        <w:tc>
          <w:tcPr>
            <w:tcW w:w="1530" w:type="dxa"/>
            <w:shd w:val="clear" w:color="auto" w:fill="D9D9D9" w:themeFill="background1" w:themeFillShade="D9"/>
          </w:tcPr>
          <w:p w14:paraId="2E852E9E" w14:textId="008D46ED" w:rsidR="00333989" w:rsidRDefault="00333989" w:rsidP="009349E5">
            <w:pPr>
              <w:jc w:val="center"/>
              <w:rPr>
                <w:b/>
                <w:sz w:val="24"/>
                <w:szCs w:val="24"/>
              </w:rPr>
            </w:pPr>
            <w:r>
              <w:rPr>
                <w:b/>
                <w:sz w:val="24"/>
                <w:szCs w:val="24"/>
              </w:rPr>
              <w:t>Spring</w:t>
            </w:r>
            <w:r w:rsidR="00501208">
              <w:rPr>
                <w:b/>
                <w:sz w:val="24"/>
                <w:szCs w:val="24"/>
              </w:rPr>
              <w:t xml:space="preserve"> 202</w:t>
            </w:r>
            <w:r w:rsidR="00D37BA9">
              <w:rPr>
                <w:b/>
                <w:sz w:val="24"/>
                <w:szCs w:val="24"/>
              </w:rPr>
              <w:t>4</w:t>
            </w:r>
          </w:p>
          <w:p w14:paraId="465A1E25" w14:textId="77777777" w:rsidR="00333989" w:rsidRPr="00712413" w:rsidRDefault="00333989" w:rsidP="009349E5">
            <w:pPr>
              <w:jc w:val="center"/>
              <w:rPr>
                <w:b/>
                <w:sz w:val="24"/>
                <w:szCs w:val="24"/>
              </w:rPr>
            </w:pPr>
            <w:r w:rsidRPr="00712413">
              <w:rPr>
                <w:b/>
                <w:sz w:val="24"/>
                <w:szCs w:val="24"/>
              </w:rPr>
              <w:t>Deadline</w:t>
            </w:r>
          </w:p>
        </w:tc>
        <w:tc>
          <w:tcPr>
            <w:tcW w:w="2088" w:type="dxa"/>
            <w:shd w:val="clear" w:color="auto" w:fill="D9D9D9" w:themeFill="background1" w:themeFillShade="D9"/>
          </w:tcPr>
          <w:p w14:paraId="0A434B82" w14:textId="77777777" w:rsidR="00333989" w:rsidRDefault="00333989" w:rsidP="009349E5">
            <w:pPr>
              <w:jc w:val="center"/>
              <w:rPr>
                <w:b/>
                <w:sz w:val="24"/>
                <w:szCs w:val="24"/>
              </w:rPr>
            </w:pPr>
            <w:r w:rsidRPr="00712413">
              <w:rPr>
                <w:b/>
                <w:sz w:val="24"/>
                <w:szCs w:val="24"/>
              </w:rPr>
              <w:t>Submission</w:t>
            </w:r>
          </w:p>
          <w:p w14:paraId="52B47A70" w14:textId="77777777" w:rsidR="00333989" w:rsidRPr="00712413" w:rsidRDefault="00333989" w:rsidP="009349E5">
            <w:pPr>
              <w:jc w:val="center"/>
              <w:rPr>
                <w:b/>
                <w:sz w:val="24"/>
                <w:szCs w:val="24"/>
              </w:rPr>
            </w:pPr>
            <w:r>
              <w:rPr>
                <w:b/>
                <w:sz w:val="24"/>
                <w:szCs w:val="24"/>
              </w:rPr>
              <w:t>Requirements</w:t>
            </w:r>
            <w:r w:rsidRPr="00712413">
              <w:rPr>
                <w:b/>
                <w:sz w:val="24"/>
                <w:szCs w:val="24"/>
              </w:rPr>
              <w:t xml:space="preserve"> </w:t>
            </w:r>
          </w:p>
        </w:tc>
      </w:tr>
      <w:tr w:rsidR="00333989" w:rsidRPr="00712413" w14:paraId="3A2E3940" w14:textId="77777777" w:rsidTr="009349E5">
        <w:trPr>
          <w:trHeight w:val="1283"/>
        </w:trPr>
        <w:tc>
          <w:tcPr>
            <w:tcW w:w="2203" w:type="dxa"/>
          </w:tcPr>
          <w:p w14:paraId="64D8BE36" w14:textId="77777777" w:rsidR="00333989" w:rsidRDefault="00166D83" w:rsidP="009349E5">
            <w:pPr>
              <w:rPr>
                <w:b/>
                <w:sz w:val="24"/>
                <w:szCs w:val="24"/>
              </w:rPr>
            </w:pPr>
            <w:r>
              <w:rPr>
                <w:b/>
                <w:sz w:val="24"/>
                <w:szCs w:val="24"/>
              </w:rPr>
              <w:t>Meet the Greeks</w:t>
            </w:r>
          </w:p>
          <w:p w14:paraId="479D6DEE" w14:textId="623C8E8E" w:rsidR="00166D83" w:rsidRDefault="00166D83" w:rsidP="009349E5">
            <w:pPr>
              <w:rPr>
                <w:b/>
                <w:sz w:val="24"/>
                <w:szCs w:val="24"/>
              </w:rPr>
            </w:pPr>
          </w:p>
          <w:p w14:paraId="4835B58E" w14:textId="77777777" w:rsidR="002B0369" w:rsidRDefault="002B0369" w:rsidP="009349E5">
            <w:pPr>
              <w:rPr>
                <w:b/>
                <w:sz w:val="24"/>
                <w:szCs w:val="24"/>
              </w:rPr>
            </w:pPr>
          </w:p>
          <w:p w14:paraId="72982E1F" w14:textId="670D6D4B" w:rsidR="004D2990" w:rsidRDefault="00D37BA9" w:rsidP="009349E5">
            <w:pPr>
              <w:rPr>
                <w:b/>
                <w:sz w:val="24"/>
                <w:szCs w:val="24"/>
              </w:rPr>
            </w:pPr>
            <w:r>
              <w:rPr>
                <w:b/>
                <w:sz w:val="24"/>
                <w:szCs w:val="24"/>
              </w:rPr>
              <w:t>MGC Meet &amp; Greet</w:t>
            </w:r>
          </w:p>
          <w:p w14:paraId="0EC8DAF4" w14:textId="6BC51859" w:rsidR="004D2990" w:rsidRDefault="004D2990" w:rsidP="009349E5">
            <w:pPr>
              <w:rPr>
                <w:b/>
                <w:sz w:val="24"/>
                <w:szCs w:val="24"/>
              </w:rPr>
            </w:pPr>
          </w:p>
          <w:p w14:paraId="0343FC8E" w14:textId="77777777" w:rsidR="002B0369" w:rsidRDefault="002B0369" w:rsidP="009349E5">
            <w:pPr>
              <w:rPr>
                <w:b/>
                <w:sz w:val="24"/>
                <w:szCs w:val="24"/>
              </w:rPr>
            </w:pPr>
          </w:p>
          <w:p w14:paraId="128AE49E" w14:textId="77670E53" w:rsidR="00166D83" w:rsidRPr="00712413" w:rsidRDefault="00166D83" w:rsidP="009349E5">
            <w:pPr>
              <w:rPr>
                <w:b/>
                <w:sz w:val="24"/>
                <w:szCs w:val="24"/>
              </w:rPr>
            </w:pPr>
            <w:r>
              <w:rPr>
                <w:b/>
                <w:sz w:val="24"/>
                <w:szCs w:val="24"/>
              </w:rPr>
              <w:t>Misconceptions &amp; Stereotypes</w:t>
            </w:r>
          </w:p>
        </w:tc>
        <w:tc>
          <w:tcPr>
            <w:tcW w:w="3665" w:type="dxa"/>
          </w:tcPr>
          <w:p w14:paraId="757142A8" w14:textId="2B419E91" w:rsidR="00333989" w:rsidRPr="00E4023F" w:rsidRDefault="0033709A" w:rsidP="00146660">
            <w:r>
              <w:t xml:space="preserve">Meet the Greeks </w:t>
            </w:r>
            <w:r w:rsidR="004D2990">
              <w:t>(Fall)</w:t>
            </w:r>
            <w:r>
              <w:t>, Misconceptions and Stereotypes</w:t>
            </w:r>
            <w:r w:rsidR="004D2990">
              <w:t xml:space="preserve"> (Fall/Spring)</w:t>
            </w:r>
            <w:r>
              <w:t xml:space="preserve">, </w:t>
            </w:r>
            <w:r w:rsidR="004D2990">
              <w:t>and MGC Fest (Fall/Spring</w:t>
            </w:r>
            <w:r w:rsidR="0001202E">
              <w:t>)</w:t>
            </w:r>
            <w:r w:rsidR="00333989" w:rsidRPr="00E4023F">
              <w:t xml:space="preserve"> </w:t>
            </w:r>
            <w:r w:rsidR="004D2990">
              <w:t xml:space="preserve">are </w:t>
            </w:r>
            <w:r w:rsidR="00333989" w:rsidRPr="00E4023F">
              <w:t>the first official introduction th</w:t>
            </w:r>
            <w:r w:rsidR="00166D83">
              <w:t>a</w:t>
            </w:r>
            <w:r w:rsidR="00333989" w:rsidRPr="00E4023F">
              <w:t xml:space="preserve">t students have to Greek Life.  </w:t>
            </w:r>
            <w:r w:rsidR="00333989">
              <w:t>All NPHC</w:t>
            </w:r>
            <w:r w:rsidR="004D2990">
              <w:t xml:space="preserve"> </w:t>
            </w:r>
            <w:r w:rsidR="00333989" w:rsidRPr="00E4023F">
              <w:t>chapters must attend</w:t>
            </w:r>
            <w:r w:rsidR="00333989">
              <w:t xml:space="preserve"> and participate</w:t>
            </w:r>
            <w:r w:rsidR="004D2990">
              <w:t xml:space="preserve"> in Misconceptions and Stereotypes and Meet the Greeks</w:t>
            </w:r>
            <w:r w:rsidR="00333989" w:rsidRPr="00E4023F">
              <w:t>.</w:t>
            </w:r>
            <w:r w:rsidR="004D2990">
              <w:t xml:space="preserve"> All MGC chapters must attend and participate in Meet the Greeks and MGC </w:t>
            </w:r>
            <w:r w:rsidR="00D37BA9">
              <w:t>Meet &amp; Greet.</w:t>
            </w:r>
          </w:p>
        </w:tc>
        <w:tc>
          <w:tcPr>
            <w:tcW w:w="1530" w:type="dxa"/>
          </w:tcPr>
          <w:p w14:paraId="17848BDC" w14:textId="6C1D8F39" w:rsidR="00166D83" w:rsidRPr="0033709A" w:rsidRDefault="001F1F94" w:rsidP="009349E5">
            <w:pPr>
              <w:jc w:val="center"/>
              <w:rPr>
                <w:b/>
                <w:vertAlign w:val="superscript"/>
              </w:rPr>
            </w:pPr>
            <w:r>
              <w:rPr>
                <w:b/>
              </w:rPr>
              <w:t>W</w:t>
            </w:r>
            <w:r w:rsidR="00501208">
              <w:rPr>
                <w:b/>
              </w:rPr>
              <w:t xml:space="preserve">ednesday, August </w:t>
            </w:r>
            <w:r w:rsidR="0033709A">
              <w:rPr>
                <w:b/>
              </w:rPr>
              <w:t>2</w:t>
            </w:r>
            <w:r w:rsidR="00D37BA9">
              <w:rPr>
                <w:b/>
              </w:rPr>
              <w:t>3</w:t>
            </w:r>
            <w:r w:rsidR="00D37BA9">
              <w:rPr>
                <w:b/>
                <w:vertAlign w:val="superscript"/>
              </w:rPr>
              <w:t>rd</w:t>
            </w:r>
          </w:p>
          <w:p w14:paraId="4C2975AB" w14:textId="6B060C16" w:rsidR="00166D83" w:rsidRDefault="00166D83" w:rsidP="009349E5">
            <w:pPr>
              <w:jc w:val="center"/>
              <w:rPr>
                <w:b/>
              </w:rPr>
            </w:pPr>
          </w:p>
          <w:p w14:paraId="620A862D" w14:textId="44045EC5" w:rsidR="00C04D83" w:rsidRDefault="00D37BA9" w:rsidP="009349E5">
            <w:pPr>
              <w:jc w:val="center"/>
              <w:rPr>
                <w:b/>
              </w:rPr>
            </w:pPr>
            <w:r>
              <w:rPr>
                <w:b/>
              </w:rPr>
              <w:t>Monday, August 28</w:t>
            </w:r>
            <w:r w:rsidRPr="00D37BA9">
              <w:rPr>
                <w:b/>
                <w:vertAlign w:val="superscript"/>
              </w:rPr>
              <w:t>th</w:t>
            </w:r>
            <w:r>
              <w:rPr>
                <w:b/>
              </w:rPr>
              <w:t xml:space="preserve"> </w:t>
            </w:r>
          </w:p>
          <w:p w14:paraId="5824AE93" w14:textId="77777777" w:rsidR="00C04D83" w:rsidRDefault="00C04D83" w:rsidP="009349E5">
            <w:pPr>
              <w:jc w:val="center"/>
              <w:rPr>
                <w:b/>
              </w:rPr>
            </w:pPr>
          </w:p>
          <w:p w14:paraId="7B723BBA" w14:textId="77777777" w:rsidR="00D525F6" w:rsidRDefault="00D525F6" w:rsidP="009349E5">
            <w:pPr>
              <w:jc w:val="center"/>
              <w:rPr>
                <w:b/>
              </w:rPr>
            </w:pPr>
          </w:p>
          <w:p w14:paraId="0F945365" w14:textId="07AC6383" w:rsidR="00166D83" w:rsidRDefault="00166D83" w:rsidP="009349E5">
            <w:pPr>
              <w:jc w:val="center"/>
              <w:rPr>
                <w:b/>
              </w:rPr>
            </w:pPr>
            <w:r>
              <w:rPr>
                <w:b/>
              </w:rPr>
              <w:t xml:space="preserve">Wednesday, </w:t>
            </w:r>
          </w:p>
          <w:p w14:paraId="15172F41" w14:textId="6C22175B" w:rsidR="00333989" w:rsidRPr="006B2FB6" w:rsidRDefault="00166D83" w:rsidP="0033709A">
            <w:pPr>
              <w:jc w:val="center"/>
              <w:rPr>
                <w:b/>
              </w:rPr>
            </w:pPr>
            <w:r>
              <w:rPr>
                <w:b/>
              </w:rPr>
              <w:t xml:space="preserve">August </w:t>
            </w:r>
            <w:r w:rsidR="0033709A">
              <w:rPr>
                <w:b/>
              </w:rPr>
              <w:t>3</w:t>
            </w:r>
            <w:r w:rsidR="00D37BA9">
              <w:rPr>
                <w:b/>
              </w:rPr>
              <w:t>0</w:t>
            </w:r>
            <w:r w:rsidR="0033709A" w:rsidRPr="0033709A">
              <w:rPr>
                <w:b/>
                <w:vertAlign w:val="superscript"/>
              </w:rPr>
              <w:t>st</w:t>
            </w:r>
            <w:r>
              <w:rPr>
                <w:b/>
              </w:rPr>
              <w:t xml:space="preserve"> </w:t>
            </w:r>
            <w:r w:rsidR="009263B4">
              <w:rPr>
                <w:b/>
              </w:rPr>
              <w:t xml:space="preserve"> </w:t>
            </w:r>
            <w:r w:rsidR="00333989" w:rsidRPr="006B2FB6">
              <w:rPr>
                <w:b/>
              </w:rPr>
              <w:t xml:space="preserve">  </w:t>
            </w:r>
          </w:p>
        </w:tc>
        <w:tc>
          <w:tcPr>
            <w:tcW w:w="1530" w:type="dxa"/>
          </w:tcPr>
          <w:p w14:paraId="058B97C0" w14:textId="1ADE1A54" w:rsidR="00D06FF9" w:rsidRDefault="003B3B56" w:rsidP="009349E5">
            <w:pPr>
              <w:jc w:val="center"/>
              <w:rPr>
                <w:b/>
              </w:rPr>
            </w:pPr>
            <w:r>
              <w:rPr>
                <w:b/>
              </w:rPr>
              <w:t>-</w:t>
            </w:r>
          </w:p>
          <w:p w14:paraId="7CDFF067" w14:textId="36169009" w:rsidR="003B3B56" w:rsidRDefault="003B3B56" w:rsidP="009349E5">
            <w:pPr>
              <w:jc w:val="center"/>
              <w:rPr>
                <w:b/>
              </w:rPr>
            </w:pPr>
          </w:p>
          <w:p w14:paraId="1AA08369" w14:textId="77777777" w:rsidR="003B3B56" w:rsidRDefault="003B3B56" w:rsidP="009349E5">
            <w:pPr>
              <w:jc w:val="center"/>
              <w:rPr>
                <w:b/>
              </w:rPr>
            </w:pPr>
          </w:p>
          <w:p w14:paraId="30CA394A" w14:textId="1BA5AACF" w:rsidR="00D37BA9" w:rsidRDefault="00D525F6" w:rsidP="009349E5">
            <w:pPr>
              <w:jc w:val="center"/>
              <w:rPr>
                <w:b/>
              </w:rPr>
            </w:pPr>
            <w:r>
              <w:rPr>
                <w:b/>
              </w:rPr>
              <w:t>Thursday, January 25</w:t>
            </w:r>
            <w:r w:rsidRPr="00D525F6">
              <w:rPr>
                <w:b/>
                <w:vertAlign w:val="superscript"/>
              </w:rPr>
              <w:t>th</w:t>
            </w:r>
            <w:r>
              <w:rPr>
                <w:b/>
              </w:rPr>
              <w:t xml:space="preserve"> </w:t>
            </w:r>
          </w:p>
          <w:p w14:paraId="5273A70E" w14:textId="04220C4C" w:rsidR="00D525F6" w:rsidRDefault="00D525F6" w:rsidP="009349E5">
            <w:pPr>
              <w:jc w:val="center"/>
              <w:rPr>
                <w:b/>
              </w:rPr>
            </w:pPr>
          </w:p>
          <w:p w14:paraId="293E60BB" w14:textId="77777777" w:rsidR="00F52383" w:rsidRDefault="00F52383" w:rsidP="009349E5">
            <w:pPr>
              <w:jc w:val="center"/>
              <w:rPr>
                <w:b/>
              </w:rPr>
            </w:pPr>
          </w:p>
          <w:p w14:paraId="357C8CC8" w14:textId="686A560A" w:rsidR="00333989" w:rsidRPr="00114457" w:rsidRDefault="00D37BA9" w:rsidP="009349E5">
            <w:pPr>
              <w:jc w:val="center"/>
              <w:rPr>
                <w:b/>
              </w:rPr>
            </w:pPr>
            <w:r>
              <w:rPr>
                <w:b/>
              </w:rPr>
              <w:t>Monday, January 29</w:t>
            </w:r>
            <w:r w:rsidRPr="00D37BA9">
              <w:rPr>
                <w:b/>
                <w:vertAlign w:val="superscript"/>
              </w:rPr>
              <w:t>th</w:t>
            </w:r>
            <w:r>
              <w:rPr>
                <w:b/>
              </w:rPr>
              <w:t xml:space="preserve"> </w:t>
            </w:r>
            <w:r w:rsidR="00E360A4">
              <w:rPr>
                <w:b/>
              </w:rPr>
              <w:t xml:space="preserve"> </w:t>
            </w:r>
            <w:r w:rsidR="00D06FF9">
              <w:rPr>
                <w:b/>
              </w:rPr>
              <w:t xml:space="preserve"> </w:t>
            </w:r>
            <w:r w:rsidR="00D5094A">
              <w:rPr>
                <w:b/>
              </w:rPr>
              <w:t xml:space="preserve"> </w:t>
            </w:r>
            <w:r w:rsidR="006B2FB6" w:rsidRPr="00114457">
              <w:rPr>
                <w:b/>
              </w:rPr>
              <w:t xml:space="preserve"> </w:t>
            </w:r>
          </w:p>
        </w:tc>
        <w:tc>
          <w:tcPr>
            <w:tcW w:w="2088" w:type="dxa"/>
          </w:tcPr>
          <w:p w14:paraId="0631A908" w14:textId="77777777" w:rsidR="00333989" w:rsidRPr="00E4023F" w:rsidRDefault="00333989" w:rsidP="009349E5">
            <w:pPr>
              <w:jc w:val="center"/>
            </w:pPr>
            <w:r w:rsidRPr="00E4023F">
              <w:t>All Ch</w:t>
            </w:r>
            <w:r w:rsidR="006B2FB6">
              <w:t xml:space="preserve">apters Must Participate </w:t>
            </w:r>
          </w:p>
        </w:tc>
      </w:tr>
      <w:tr w:rsidR="00333989" w:rsidRPr="00712413" w14:paraId="5FE45F70" w14:textId="77777777" w:rsidTr="009349E5">
        <w:trPr>
          <w:trHeight w:val="2633"/>
        </w:trPr>
        <w:tc>
          <w:tcPr>
            <w:tcW w:w="2203" w:type="dxa"/>
          </w:tcPr>
          <w:p w14:paraId="1A571F93" w14:textId="77777777" w:rsidR="00333989" w:rsidRDefault="00333989" w:rsidP="009349E5">
            <w:pPr>
              <w:rPr>
                <w:b/>
                <w:sz w:val="24"/>
                <w:szCs w:val="24"/>
              </w:rPr>
            </w:pPr>
            <w:r>
              <w:rPr>
                <w:b/>
                <w:sz w:val="24"/>
                <w:szCs w:val="24"/>
              </w:rPr>
              <w:t>Interest Meetings/Rush</w:t>
            </w:r>
          </w:p>
        </w:tc>
        <w:tc>
          <w:tcPr>
            <w:tcW w:w="3665" w:type="dxa"/>
          </w:tcPr>
          <w:p w14:paraId="1B62FD48" w14:textId="4944783D" w:rsidR="00333989" w:rsidRPr="00E4023F" w:rsidRDefault="00333989" w:rsidP="00146660">
            <w:r w:rsidRPr="00E4023F">
              <w:t xml:space="preserve">Organizations may host advertised </w:t>
            </w:r>
            <w:r>
              <w:t>informational/interest meeting</w:t>
            </w:r>
            <w:r w:rsidR="000F2477">
              <w:t>s</w:t>
            </w:r>
            <w:r>
              <w:t xml:space="preserve"> and rush.</w:t>
            </w:r>
            <w:r w:rsidRPr="00E4023F">
              <w:t xml:space="preserve">  These activities must take place after </w:t>
            </w:r>
            <w:r w:rsidR="0064749D">
              <w:t>Meet the Greeks</w:t>
            </w:r>
            <w:r w:rsidR="0001202E">
              <w:t>/MS</w:t>
            </w:r>
            <w:r w:rsidR="004D2990">
              <w:t>/MGC Fest</w:t>
            </w:r>
            <w:r w:rsidR="000F2477">
              <w:t xml:space="preserve"> and </w:t>
            </w:r>
            <w:r>
              <w:t>within the given time frame. All interested student</w:t>
            </w:r>
            <w:r w:rsidR="000F2477">
              <w:t>s</w:t>
            </w:r>
            <w:r w:rsidRPr="00E4023F">
              <w:t xml:space="preserve"> must </w:t>
            </w:r>
            <w:r>
              <w:t xml:space="preserve">receive a copy of the </w:t>
            </w:r>
            <w:r w:rsidR="00AF65BA">
              <w:t>UTK</w:t>
            </w:r>
            <w:r>
              <w:t xml:space="preserve"> Hazing Policy and consent to release non-public information by signing</w:t>
            </w:r>
            <w:r w:rsidR="00B57564">
              <w:t xml:space="preserve"> the MIP Interest Meeting Sign-I</w:t>
            </w:r>
            <w:r>
              <w:t>n Form</w:t>
            </w:r>
            <w:r w:rsidRPr="00E4023F">
              <w:t>.</w:t>
            </w:r>
          </w:p>
        </w:tc>
        <w:tc>
          <w:tcPr>
            <w:tcW w:w="1530" w:type="dxa"/>
          </w:tcPr>
          <w:p w14:paraId="3F9B7372" w14:textId="4D577A4E" w:rsidR="00333989" w:rsidRPr="006B2FB6" w:rsidRDefault="001F1F94" w:rsidP="00ED10C1">
            <w:pPr>
              <w:jc w:val="center"/>
              <w:rPr>
                <w:b/>
              </w:rPr>
            </w:pPr>
            <w:r>
              <w:rPr>
                <w:b/>
              </w:rPr>
              <w:t>T</w:t>
            </w:r>
            <w:r w:rsidR="00501208">
              <w:rPr>
                <w:b/>
              </w:rPr>
              <w:t xml:space="preserve">hursday, </w:t>
            </w:r>
            <w:r w:rsidR="00D37BA9">
              <w:rPr>
                <w:b/>
              </w:rPr>
              <w:t>August 31</w:t>
            </w:r>
            <w:r w:rsidR="00D37BA9" w:rsidRPr="00D37BA9">
              <w:rPr>
                <w:b/>
                <w:vertAlign w:val="superscript"/>
              </w:rPr>
              <w:t>st</w:t>
            </w:r>
            <w:r w:rsidR="00166D83">
              <w:rPr>
                <w:b/>
              </w:rPr>
              <w:t>- Sunday</w:t>
            </w:r>
            <w:r w:rsidR="00D6070D">
              <w:rPr>
                <w:b/>
              </w:rPr>
              <w:t xml:space="preserve">, </w:t>
            </w:r>
            <w:r w:rsidR="00C43EE7">
              <w:rPr>
                <w:b/>
              </w:rPr>
              <w:t>October</w:t>
            </w:r>
            <w:r w:rsidR="00D37BA9">
              <w:rPr>
                <w:b/>
              </w:rPr>
              <w:t xml:space="preserve"> 1</w:t>
            </w:r>
            <w:r w:rsidR="00D37BA9" w:rsidRPr="00D37BA9">
              <w:rPr>
                <w:b/>
                <w:vertAlign w:val="superscript"/>
              </w:rPr>
              <w:t>st</w:t>
            </w:r>
            <w:r w:rsidR="00D37BA9">
              <w:rPr>
                <w:b/>
              </w:rPr>
              <w:t xml:space="preserve"> </w:t>
            </w:r>
            <w:r w:rsidR="00C43EE7">
              <w:rPr>
                <w:b/>
              </w:rPr>
              <w:t xml:space="preserve"> </w:t>
            </w:r>
            <w:r w:rsidR="00F41788">
              <w:rPr>
                <w:b/>
              </w:rPr>
              <w:t xml:space="preserve"> </w:t>
            </w:r>
            <w:r w:rsidR="00333989" w:rsidRPr="006B2FB6">
              <w:rPr>
                <w:b/>
              </w:rPr>
              <w:t xml:space="preserve"> </w:t>
            </w:r>
          </w:p>
        </w:tc>
        <w:tc>
          <w:tcPr>
            <w:tcW w:w="1530" w:type="dxa"/>
          </w:tcPr>
          <w:p w14:paraId="49A8B069" w14:textId="2BB24DFC" w:rsidR="00333989" w:rsidRPr="00114457" w:rsidRDefault="008C206C" w:rsidP="00501208">
            <w:pPr>
              <w:jc w:val="center"/>
              <w:rPr>
                <w:b/>
              </w:rPr>
            </w:pPr>
            <w:r>
              <w:rPr>
                <w:b/>
              </w:rPr>
              <w:t>Thursday February 1</w:t>
            </w:r>
            <w:r w:rsidRPr="008C206C">
              <w:rPr>
                <w:b/>
                <w:vertAlign w:val="superscript"/>
              </w:rPr>
              <w:t>st</w:t>
            </w:r>
            <w:r w:rsidR="00E360A4">
              <w:rPr>
                <w:b/>
              </w:rPr>
              <w:t>-</w:t>
            </w:r>
            <w:r w:rsidR="002F70E1">
              <w:rPr>
                <w:b/>
              </w:rPr>
              <w:t xml:space="preserve">Sunday, </w:t>
            </w:r>
            <w:r>
              <w:rPr>
                <w:b/>
              </w:rPr>
              <w:t>March 3</w:t>
            </w:r>
            <w:r w:rsidRPr="008C206C">
              <w:rPr>
                <w:b/>
                <w:vertAlign w:val="superscript"/>
              </w:rPr>
              <w:t>rd</w:t>
            </w:r>
            <w:r>
              <w:rPr>
                <w:b/>
              </w:rPr>
              <w:t xml:space="preserve"> </w:t>
            </w:r>
            <w:r w:rsidR="00E360A4">
              <w:rPr>
                <w:b/>
              </w:rPr>
              <w:t xml:space="preserve"> </w:t>
            </w:r>
            <w:r w:rsidR="006B2FB6" w:rsidRPr="00114457">
              <w:rPr>
                <w:b/>
              </w:rPr>
              <w:t xml:space="preserve">  </w:t>
            </w:r>
          </w:p>
        </w:tc>
        <w:tc>
          <w:tcPr>
            <w:tcW w:w="2088" w:type="dxa"/>
          </w:tcPr>
          <w:p w14:paraId="6784775F" w14:textId="77777777" w:rsidR="00333989" w:rsidRPr="00E4023F" w:rsidRDefault="00333989" w:rsidP="009349E5">
            <w:pPr>
              <w:jc w:val="center"/>
            </w:pPr>
            <w:r w:rsidRPr="00E4023F">
              <w:t xml:space="preserve">Each Attendee must </w:t>
            </w:r>
            <w:r>
              <w:t xml:space="preserve">sign the MIP Interest Meeting </w:t>
            </w:r>
            <w:r w:rsidR="00B57564">
              <w:t>Sign-I</w:t>
            </w:r>
            <w:r w:rsidR="00762FFC">
              <w:t>n Form</w:t>
            </w:r>
            <w:r w:rsidRPr="00E4023F">
              <w:t xml:space="preserve">.  These must be submitted to Greek </w:t>
            </w:r>
            <w:r w:rsidR="00762FFC">
              <w:t>Life by the Chapter within 48 hours of the meeting</w:t>
            </w:r>
            <w:r w:rsidRPr="00E4023F">
              <w:t xml:space="preserve">  </w:t>
            </w:r>
          </w:p>
        </w:tc>
      </w:tr>
      <w:tr w:rsidR="00333989" w:rsidRPr="00712413" w14:paraId="6A373738" w14:textId="77777777" w:rsidTr="009349E5">
        <w:trPr>
          <w:trHeight w:val="1733"/>
        </w:trPr>
        <w:tc>
          <w:tcPr>
            <w:tcW w:w="2203" w:type="dxa"/>
          </w:tcPr>
          <w:p w14:paraId="572E230E" w14:textId="77777777" w:rsidR="00333989" w:rsidRPr="00712413" w:rsidRDefault="00333989" w:rsidP="009349E5">
            <w:pPr>
              <w:rPr>
                <w:b/>
                <w:sz w:val="24"/>
                <w:szCs w:val="24"/>
              </w:rPr>
            </w:pPr>
            <w:r>
              <w:rPr>
                <w:b/>
                <w:sz w:val="24"/>
                <w:szCs w:val="24"/>
              </w:rPr>
              <w:t>Letter of Intent</w:t>
            </w:r>
          </w:p>
        </w:tc>
        <w:tc>
          <w:tcPr>
            <w:tcW w:w="3665" w:type="dxa"/>
          </w:tcPr>
          <w:p w14:paraId="2003A1FC" w14:textId="3F698555" w:rsidR="00333989" w:rsidRPr="00E4023F" w:rsidRDefault="00333989" w:rsidP="00146660">
            <w:r w:rsidRPr="00E4023F">
              <w:t xml:space="preserve">The Letter of Intent notifies the Office of </w:t>
            </w:r>
            <w:r w:rsidR="0001202E">
              <w:t>Sorority &amp; Fraternity</w:t>
            </w:r>
            <w:r w:rsidRPr="00E4023F">
              <w:t xml:space="preserve"> that </w:t>
            </w:r>
            <w:r w:rsidR="00B57564">
              <w:t xml:space="preserve">an </w:t>
            </w:r>
            <w:r w:rsidRPr="00E4023F">
              <w:t>organization plans to have intake or entertain the possibility of intake through an Interest Meeting or Rush Activity.</w:t>
            </w:r>
          </w:p>
        </w:tc>
        <w:tc>
          <w:tcPr>
            <w:tcW w:w="1530" w:type="dxa"/>
          </w:tcPr>
          <w:p w14:paraId="466A087A" w14:textId="2F5F7A38" w:rsidR="00333989" w:rsidRPr="006B2FB6" w:rsidRDefault="008A2143" w:rsidP="009349E5">
            <w:pPr>
              <w:jc w:val="center"/>
              <w:rPr>
                <w:b/>
              </w:rPr>
            </w:pPr>
            <w:r>
              <w:rPr>
                <w:b/>
              </w:rPr>
              <w:t>Friday</w:t>
            </w:r>
            <w:r w:rsidR="006B2FB6" w:rsidRPr="006B2FB6">
              <w:rPr>
                <w:b/>
              </w:rPr>
              <w:t xml:space="preserve">, </w:t>
            </w:r>
            <w:r w:rsidR="00333989" w:rsidRPr="006B2FB6">
              <w:rPr>
                <w:b/>
              </w:rPr>
              <w:t xml:space="preserve">September </w:t>
            </w:r>
            <w:r w:rsidR="00D37BA9">
              <w:rPr>
                <w:b/>
              </w:rPr>
              <w:t>29</w:t>
            </w:r>
            <w:r w:rsidR="00D37BA9" w:rsidRPr="00D37BA9">
              <w:rPr>
                <w:b/>
                <w:vertAlign w:val="superscript"/>
              </w:rPr>
              <w:t>th</w:t>
            </w:r>
            <w:r w:rsidR="00D37BA9">
              <w:rPr>
                <w:b/>
              </w:rPr>
              <w:t xml:space="preserve"> </w:t>
            </w:r>
            <w:r w:rsidR="00DA1800" w:rsidRPr="006B2FB6">
              <w:rPr>
                <w:b/>
              </w:rPr>
              <w:t xml:space="preserve"> </w:t>
            </w:r>
          </w:p>
        </w:tc>
        <w:tc>
          <w:tcPr>
            <w:tcW w:w="1530" w:type="dxa"/>
          </w:tcPr>
          <w:p w14:paraId="745913AC" w14:textId="5EE27A71" w:rsidR="002F70E1" w:rsidRDefault="00501208" w:rsidP="002F70E1">
            <w:pPr>
              <w:jc w:val="center"/>
              <w:rPr>
                <w:b/>
              </w:rPr>
            </w:pPr>
            <w:r>
              <w:rPr>
                <w:b/>
              </w:rPr>
              <w:t xml:space="preserve">Friday, </w:t>
            </w:r>
            <w:r w:rsidR="008C206C">
              <w:rPr>
                <w:b/>
              </w:rPr>
              <w:t xml:space="preserve">March </w:t>
            </w:r>
            <w:r w:rsidR="00F118AE">
              <w:rPr>
                <w:b/>
              </w:rPr>
              <w:t>1</w:t>
            </w:r>
            <w:r w:rsidR="00F118AE">
              <w:rPr>
                <w:b/>
                <w:vertAlign w:val="superscript"/>
              </w:rPr>
              <w:t>st</w:t>
            </w:r>
            <w:r w:rsidR="008C206C">
              <w:rPr>
                <w:b/>
              </w:rPr>
              <w:t xml:space="preserve"> </w:t>
            </w:r>
          </w:p>
          <w:p w14:paraId="6CD4188B" w14:textId="1B99BFA0" w:rsidR="00333989" w:rsidRPr="00114457" w:rsidRDefault="00D5094A" w:rsidP="002F70E1">
            <w:pPr>
              <w:jc w:val="center"/>
              <w:rPr>
                <w:b/>
              </w:rPr>
            </w:pPr>
            <w:r>
              <w:rPr>
                <w:b/>
              </w:rPr>
              <w:t xml:space="preserve"> </w:t>
            </w:r>
          </w:p>
        </w:tc>
        <w:tc>
          <w:tcPr>
            <w:tcW w:w="2088" w:type="dxa"/>
          </w:tcPr>
          <w:p w14:paraId="1FBE7FBD" w14:textId="77777777" w:rsidR="00333989" w:rsidRPr="00E4023F" w:rsidRDefault="00333989" w:rsidP="009349E5">
            <w:pPr>
              <w:jc w:val="center"/>
            </w:pPr>
            <w:r w:rsidRPr="00E4023F">
              <w:t>Letter of Intent Must be submitted on official letterhead with signature o</w:t>
            </w:r>
            <w:r w:rsidR="006B2FB6">
              <w:t>f Chapter President and Advisor</w:t>
            </w:r>
          </w:p>
        </w:tc>
      </w:tr>
      <w:tr w:rsidR="00333989" w:rsidRPr="00712413" w14:paraId="5071C1B6" w14:textId="77777777" w:rsidTr="009349E5">
        <w:trPr>
          <w:trHeight w:val="3083"/>
        </w:trPr>
        <w:tc>
          <w:tcPr>
            <w:tcW w:w="2203" w:type="dxa"/>
          </w:tcPr>
          <w:p w14:paraId="634E5D12" w14:textId="77777777" w:rsidR="00333989" w:rsidRDefault="00333989" w:rsidP="009349E5">
            <w:pPr>
              <w:rPr>
                <w:b/>
                <w:sz w:val="24"/>
                <w:szCs w:val="24"/>
              </w:rPr>
            </w:pPr>
            <w:r>
              <w:rPr>
                <w:b/>
                <w:sz w:val="24"/>
                <w:szCs w:val="24"/>
              </w:rPr>
              <w:t>Intake Meeting and Advisor Verification</w:t>
            </w:r>
          </w:p>
        </w:tc>
        <w:tc>
          <w:tcPr>
            <w:tcW w:w="3665" w:type="dxa"/>
          </w:tcPr>
          <w:p w14:paraId="505573CC" w14:textId="13B4B38F" w:rsidR="00333989" w:rsidRPr="00F25B90" w:rsidRDefault="00333989" w:rsidP="0063439C">
            <w:pPr>
              <w:jc w:val="center"/>
              <w:rPr>
                <w:sz w:val="20"/>
              </w:rPr>
            </w:pPr>
            <w:r w:rsidRPr="00F25B90">
              <w:rPr>
                <w:sz w:val="20"/>
              </w:rPr>
              <w:t xml:space="preserve">An Intake Meeting must be scheduled with </w:t>
            </w:r>
            <w:r w:rsidR="0001202E" w:rsidRPr="00F25B90">
              <w:rPr>
                <w:sz w:val="20"/>
              </w:rPr>
              <w:t>Office of Sorority &amp; Fraternity Life</w:t>
            </w:r>
            <w:r w:rsidRPr="00F25B90">
              <w:rPr>
                <w:sz w:val="20"/>
              </w:rPr>
              <w:t xml:space="preserve"> to discuss the chapter’s calendar and plan for dates.  This meeting must be attended by the President, Intake Coordinator, and Advisor. </w:t>
            </w:r>
            <w:r w:rsidR="00DA1800" w:rsidRPr="00F25B90">
              <w:rPr>
                <w:b/>
                <w:i/>
                <w:sz w:val="20"/>
              </w:rPr>
              <w:t>Chapters</w:t>
            </w:r>
            <w:r w:rsidRPr="00F25B90">
              <w:rPr>
                <w:b/>
                <w:i/>
                <w:sz w:val="20"/>
              </w:rPr>
              <w:t xml:space="preserve"> are asked to submit the </w:t>
            </w:r>
            <w:r w:rsidR="00DA1800" w:rsidRPr="00F25B90">
              <w:rPr>
                <w:b/>
                <w:i/>
                <w:sz w:val="20"/>
              </w:rPr>
              <w:t xml:space="preserve">MIP Notification </w:t>
            </w:r>
            <w:r w:rsidR="00C01965" w:rsidRPr="00F25B90">
              <w:rPr>
                <w:b/>
                <w:i/>
                <w:sz w:val="20"/>
              </w:rPr>
              <w:t>Form *</w:t>
            </w:r>
            <w:r w:rsidR="007E2EAC" w:rsidRPr="00F25B90">
              <w:rPr>
                <w:b/>
                <w:i/>
                <w:sz w:val="20"/>
              </w:rPr>
              <w:t>*</w:t>
            </w:r>
            <w:r w:rsidR="007E2EAC" w:rsidRPr="00F25B90">
              <w:rPr>
                <w:sz w:val="20"/>
              </w:rPr>
              <w:t xml:space="preserve"> </w:t>
            </w:r>
            <w:r w:rsidR="0001202E" w:rsidRPr="00F25B90">
              <w:rPr>
                <w:sz w:val="20"/>
              </w:rPr>
              <w:t xml:space="preserve">This meeting should be scheduled by </w:t>
            </w:r>
            <w:r w:rsidR="007E2EAC" w:rsidRPr="00F25B90">
              <w:rPr>
                <w:sz w:val="20"/>
              </w:rPr>
              <w:t>the Chapter Intake Chair with the NPHC</w:t>
            </w:r>
            <w:r w:rsidR="00965113" w:rsidRPr="00F25B90">
              <w:rPr>
                <w:sz w:val="20"/>
              </w:rPr>
              <w:t>/MGC</w:t>
            </w:r>
            <w:r w:rsidR="007E2EAC" w:rsidRPr="00F25B90">
              <w:rPr>
                <w:sz w:val="20"/>
              </w:rPr>
              <w:t xml:space="preserve"> Ad</w:t>
            </w:r>
            <w:r w:rsidR="009263B4" w:rsidRPr="00F25B90">
              <w:rPr>
                <w:sz w:val="20"/>
              </w:rPr>
              <w:t xml:space="preserve">visor no later than </w:t>
            </w:r>
            <w:r w:rsidR="004B25A6" w:rsidRPr="00F25B90">
              <w:rPr>
                <w:sz w:val="20"/>
              </w:rPr>
              <w:t xml:space="preserve">October </w:t>
            </w:r>
            <w:r w:rsidR="00D37BA9">
              <w:rPr>
                <w:sz w:val="20"/>
              </w:rPr>
              <w:t>4</w:t>
            </w:r>
            <w:r w:rsidR="004B25A6" w:rsidRPr="00F25B90">
              <w:rPr>
                <w:sz w:val="20"/>
                <w:vertAlign w:val="superscript"/>
              </w:rPr>
              <w:t>th</w:t>
            </w:r>
            <w:r w:rsidR="0064749D" w:rsidRPr="00F25B90">
              <w:rPr>
                <w:sz w:val="20"/>
              </w:rPr>
              <w:t xml:space="preserve"> </w:t>
            </w:r>
            <w:r w:rsidR="00D37BA9">
              <w:rPr>
                <w:sz w:val="20"/>
              </w:rPr>
              <w:t>(Fall)</w:t>
            </w:r>
            <w:r w:rsidR="006B2FB6" w:rsidRPr="00F25B90">
              <w:rPr>
                <w:sz w:val="20"/>
              </w:rPr>
              <w:t>/</w:t>
            </w:r>
            <w:r w:rsidR="0001202E" w:rsidRPr="00F25B90">
              <w:rPr>
                <w:sz w:val="20"/>
              </w:rPr>
              <w:t>March</w:t>
            </w:r>
            <w:r w:rsidR="004B25A6" w:rsidRPr="00F25B90">
              <w:rPr>
                <w:sz w:val="20"/>
              </w:rPr>
              <w:t xml:space="preserve"> 1st</w:t>
            </w:r>
            <w:r w:rsidR="00E169C4" w:rsidRPr="00F25B90">
              <w:rPr>
                <w:sz w:val="20"/>
                <w:vertAlign w:val="superscript"/>
              </w:rPr>
              <w:t xml:space="preserve"> </w:t>
            </w:r>
            <w:r w:rsidR="00E169C4" w:rsidRPr="00F25B90">
              <w:rPr>
                <w:sz w:val="20"/>
              </w:rPr>
              <w:t>(Spring)</w:t>
            </w:r>
            <w:r w:rsidR="006B2FB6" w:rsidRPr="00F25B90">
              <w:rPr>
                <w:sz w:val="20"/>
              </w:rPr>
              <w:t xml:space="preserve"> </w:t>
            </w:r>
          </w:p>
        </w:tc>
        <w:tc>
          <w:tcPr>
            <w:tcW w:w="1530" w:type="dxa"/>
          </w:tcPr>
          <w:p w14:paraId="79484767" w14:textId="09245185" w:rsidR="00333989" w:rsidRPr="006B2FB6" w:rsidRDefault="00501208" w:rsidP="009349E5">
            <w:pPr>
              <w:jc w:val="center"/>
              <w:rPr>
                <w:b/>
              </w:rPr>
            </w:pPr>
            <w:r>
              <w:rPr>
                <w:b/>
              </w:rPr>
              <w:t>Wednesday</w:t>
            </w:r>
            <w:r w:rsidR="006B2FB6" w:rsidRPr="006B2FB6">
              <w:rPr>
                <w:b/>
              </w:rPr>
              <w:t xml:space="preserve">, </w:t>
            </w:r>
            <w:r w:rsidR="00473E2C">
              <w:rPr>
                <w:b/>
              </w:rPr>
              <w:t xml:space="preserve">October </w:t>
            </w:r>
            <w:r w:rsidR="00D37BA9">
              <w:rPr>
                <w:b/>
              </w:rPr>
              <w:t>4</w:t>
            </w:r>
            <w:r w:rsidR="00D37BA9" w:rsidRPr="00D37BA9">
              <w:rPr>
                <w:b/>
                <w:vertAlign w:val="superscript"/>
              </w:rPr>
              <w:t>th</w:t>
            </w:r>
            <w:r w:rsidR="00D37BA9">
              <w:rPr>
                <w:b/>
              </w:rPr>
              <w:t xml:space="preserve"> </w:t>
            </w:r>
          </w:p>
          <w:p w14:paraId="64E822A4" w14:textId="77777777" w:rsidR="00333989" w:rsidRPr="00E4023F" w:rsidRDefault="00333989" w:rsidP="009349E5">
            <w:pPr>
              <w:jc w:val="center"/>
            </w:pPr>
            <w:r w:rsidRPr="00E4023F">
              <w:t>*The Meeting must take place by this date and after Interest meeting, etc.</w:t>
            </w:r>
          </w:p>
        </w:tc>
        <w:tc>
          <w:tcPr>
            <w:tcW w:w="1530" w:type="dxa"/>
          </w:tcPr>
          <w:p w14:paraId="5CA4EA94" w14:textId="0E19958B" w:rsidR="0024417A" w:rsidRDefault="002F70E1" w:rsidP="009349E5">
            <w:pPr>
              <w:jc w:val="center"/>
              <w:rPr>
                <w:b/>
              </w:rPr>
            </w:pPr>
            <w:r>
              <w:rPr>
                <w:b/>
              </w:rPr>
              <w:t xml:space="preserve">Wednesday, </w:t>
            </w:r>
            <w:r w:rsidR="008C206C">
              <w:rPr>
                <w:b/>
              </w:rPr>
              <w:t>March 6</w:t>
            </w:r>
            <w:r w:rsidR="008C206C" w:rsidRPr="008C206C">
              <w:rPr>
                <w:b/>
                <w:vertAlign w:val="superscript"/>
              </w:rPr>
              <w:t>th</w:t>
            </w:r>
            <w:r w:rsidR="008C206C">
              <w:rPr>
                <w:b/>
              </w:rPr>
              <w:t xml:space="preserve"> </w:t>
            </w:r>
            <w:r>
              <w:rPr>
                <w:b/>
              </w:rPr>
              <w:t xml:space="preserve"> </w:t>
            </w:r>
          </w:p>
          <w:p w14:paraId="3885E0E5" w14:textId="5B682683" w:rsidR="0024417A" w:rsidRPr="00114457" w:rsidRDefault="0024417A" w:rsidP="009349E5">
            <w:pPr>
              <w:jc w:val="center"/>
              <w:rPr>
                <w:b/>
              </w:rPr>
            </w:pPr>
            <w:r w:rsidRPr="00E4023F">
              <w:t>*The Meeting must take place by this date and after Interest meeting, etc.</w:t>
            </w:r>
          </w:p>
        </w:tc>
        <w:tc>
          <w:tcPr>
            <w:tcW w:w="2088" w:type="dxa"/>
          </w:tcPr>
          <w:p w14:paraId="03117994" w14:textId="1DE52A47" w:rsidR="00333989" w:rsidRPr="00E4023F" w:rsidRDefault="00B57564" w:rsidP="009349E5">
            <w:pPr>
              <w:jc w:val="center"/>
            </w:pPr>
            <w:r>
              <w:t>To be presented at the meeting</w:t>
            </w:r>
            <w:r w:rsidR="00333989" w:rsidRPr="00E4023F">
              <w:t xml:space="preserve">:  </w:t>
            </w:r>
            <w:r>
              <w:t>1.</w:t>
            </w:r>
            <w:r w:rsidR="0013060C">
              <w:t xml:space="preserve"> </w:t>
            </w:r>
            <w:r w:rsidR="00DA1800">
              <w:t>Official Copy of Candidates</w:t>
            </w:r>
            <w:r>
              <w:t xml:space="preserve"> submitted to national organization 2.</w:t>
            </w:r>
            <w:r w:rsidR="00DA1800">
              <w:t>MIP Notification Form</w:t>
            </w:r>
            <w:r>
              <w:t xml:space="preserve">   3.</w:t>
            </w:r>
            <w:r w:rsidR="00333989" w:rsidRPr="00E4023F">
              <w:t xml:space="preserve"> Proof of Approval </w:t>
            </w:r>
            <w:r w:rsidR="006B2FB6">
              <w:t>for Intake from National Office</w:t>
            </w:r>
          </w:p>
        </w:tc>
      </w:tr>
      <w:tr w:rsidR="006B2FB6" w:rsidRPr="00712413" w14:paraId="4349664A" w14:textId="77777777" w:rsidTr="009349E5">
        <w:trPr>
          <w:trHeight w:val="977"/>
        </w:trPr>
        <w:tc>
          <w:tcPr>
            <w:tcW w:w="11016" w:type="dxa"/>
            <w:gridSpan w:val="5"/>
          </w:tcPr>
          <w:p w14:paraId="37213DA2" w14:textId="77777777" w:rsidR="006B2FB6" w:rsidRPr="00677578" w:rsidRDefault="006B2FB6" w:rsidP="009349E5">
            <w:pPr>
              <w:jc w:val="center"/>
              <w:rPr>
                <w:b/>
                <w:sz w:val="24"/>
                <w:szCs w:val="24"/>
                <w:highlight w:val="yellow"/>
              </w:rPr>
            </w:pPr>
            <w:r w:rsidRPr="00677578">
              <w:rPr>
                <w:b/>
                <w:sz w:val="24"/>
                <w:szCs w:val="24"/>
                <w:highlight w:val="yellow"/>
              </w:rPr>
              <w:lastRenderedPageBreak/>
              <w:t>MIP Activity Begins</w:t>
            </w:r>
          </w:p>
          <w:p w14:paraId="11464A85" w14:textId="77777777" w:rsidR="006B2FB6" w:rsidRPr="00677578" w:rsidRDefault="006B2FB6" w:rsidP="009349E5">
            <w:pPr>
              <w:jc w:val="center"/>
              <w:rPr>
                <w:highlight w:val="yellow"/>
              </w:rPr>
            </w:pPr>
            <w:r w:rsidRPr="00677578">
              <w:rPr>
                <w:highlight w:val="yellow"/>
              </w:rPr>
              <w:t xml:space="preserve">All membership Intake Activities must </w:t>
            </w:r>
            <w:r w:rsidR="00B57564" w:rsidRPr="00677578">
              <w:rPr>
                <w:highlight w:val="yellow"/>
              </w:rPr>
              <w:t>b</w:t>
            </w:r>
            <w:r w:rsidRPr="00677578">
              <w:rPr>
                <w:highlight w:val="yellow"/>
              </w:rPr>
              <w:t>egin by this day!</w:t>
            </w:r>
          </w:p>
          <w:p w14:paraId="50A57B8D" w14:textId="05CC4DBA" w:rsidR="006B2FB6" w:rsidRPr="009D33ED" w:rsidRDefault="00C43EE7" w:rsidP="009D33ED">
            <w:pPr>
              <w:jc w:val="center"/>
              <w:rPr>
                <w:b/>
                <w:highlight w:val="yellow"/>
              </w:rPr>
            </w:pPr>
            <w:r>
              <w:rPr>
                <w:b/>
                <w:highlight w:val="yellow"/>
              </w:rPr>
              <w:t xml:space="preserve">October </w:t>
            </w:r>
            <w:r w:rsidR="00D37BA9">
              <w:rPr>
                <w:b/>
                <w:highlight w:val="yellow"/>
              </w:rPr>
              <w:t>8</w:t>
            </w:r>
            <w:r>
              <w:rPr>
                <w:b/>
                <w:highlight w:val="yellow"/>
              </w:rPr>
              <w:t>, 202</w:t>
            </w:r>
            <w:r w:rsidR="00D37BA9">
              <w:rPr>
                <w:b/>
                <w:highlight w:val="yellow"/>
              </w:rPr>
              <w:t>3</w:t>
            </w:r>
            <w:r w:rsidR="00F41788" w:rsidRPr="00677578">
              <w:rPr>
                <w:b/>
                <w:highlight w:val="yellow"/>
              </w:rPr>
              <w:t xml:space="preserve"> </w:t>
            </w:r>
            <w:r w:rsidR="00DC1AD0" w:rsidRPr="00677578">
              <w:rPr>
                <w:b/>
                <w:highlight w:val="yellow"/>
              </w:rPr>
              <w:t xml:space="preserve">(Fall) </w:t>
            </w:r>
            <w:r w:rsidR="00501208">
              <w:rPr>
                <w:b/>
                <w:highlight w:val="yellow"/>
              </w:rPr>
              <w:t xml:space="preserve">/ </w:t>
            </w:r>
            <w:r>
              <w:rPr>
                <w:b/>
                <w:highlight w:val="yellow"/>
              </w:rPr>
              <w:t xml:space="preserve">March </w:t>
            </w:r>
            <w:r w:rsidR="00A52B41">
              <w:rPr>
                <w:b/>
                <w:highlight w:val="yellow"/>
              </w:rPr>
              <w:t>23</w:t>
            </w:r>
            <w:r>
              <w:rPr>
                <w:b/>
                <w:highlight w:val="yellow"/>
              </w:rPr>
              <w:t>, 202</w:t>
            </w:r>
            <w:r w:rsidR="00915B44">
              <w:rPr>
                <w:b/>
                <w:highlight w:val="yellow"/>
              </w:rPr>
              <w:t>4</w:t>
            </w:r>
            <w:r w:rsidR="00166D83" w:rsidRPr="00677578">
              <w:rPr>
                <w:b/>
                <w:highlight w:val="yellow"/>
              </w:rPr>
              <w:t xml:space="preserve"> (</w:t>
            </w:r>
            <w:r w:rsidR="00E169C4" w:rsidRPr="00677578">
              <w:rPr>
                <w:b/>
                <w:highlight w:val="yellow"/>
              </w:rPr>
              <w:t>Spring)</w:t>
            </w:r>
          </w:p>
          <w:p w14:paraId="7781A2A4" w14:textId="77777777" w:rsidR="00A4387B" w:rsidRPr="006B2FB6" w:rsidRDefault="00A4387B" w:rsidP="009349E5">
            <w:pPr>
              <w:jc w:val="center"/>
              <w:rPr>
                <w:b/>
              </w:rPr>
            </w:pPr>
          </w:p>
        </w:tc>
      </w:tr>
      <w:tr w:rsidR="00333989" w:rsidRPr="00712413" w14:paraId="2A0DC965" w14:textId="77777777" w:rsidTr="009349E5">
        <w:trPr>
          <w:trHeight w:val="2060"/>
        </w:trPr>
        <w:tc>
          <w:tcPr>
            <w:tcW w:w="2203" w:type="dxa"/>
          </w:tcPr>
          <w:p w14:paraId="71E5F055" w14:textId="77777777" w:rsidR="00333989" w:rsidRDefault="00DA1800" w:rsidP="009349E5">
            <w:pPr>
              <w:rPr>
                <w:b/>
                <w:sz w:val="24"/>
                <w:szCs w:val="24"/>
              </w:rPr>
            </w:pPr>
            <w:r>
              <w:rPr>
                <w:b/>
                <w:sz w:val="24"/>
                <w:szCs w:val="24"/>
              </w:rPr>
              <w:t>Pre-Intake Meeting with Candidates</w:t>
            </w:r>
          </w:p>
        </w:tc>
        <w:tc>
          <w:tcPr>
            <w:tcW w:w="3665" w:type="dxa"/>
          </w:tcPr>
          <w:p w14:paraId="1D41E9B6" w14:textId="77777777" w:rsidR="00333989" w:rsidRPr="00E4023F" w:rsidRDefault="00DA1800" w:rsidP="00965113">
            <w:r>
              <w:rPr>
                <w:rFonts w:ascii="Calibri" w:eastAsia="Calibri" w:hAnsi="Calibri" w:cs="Calibri"/>
                <w:color w:val="000000"/>
              </w:rPr>
              <w:t>Upon the selection of new members, organizations must invite the Director/NPHC</w:t>
            </w:r>
            <w:r w:rsidR="00965113">
              <w:rPr>
                <w:rFonts w:ascii="Calibri" w:eastAsia="Calibri" w:hAnsi="Calibri" w:cs="Calibri"/>
                <w:color w:val="000000"/>
              </w:rPr>
              <w:t>/MGC</w:t>
            </w:r>
            <w:r>
              <w:rPr>
                <w:rFonts w:ascii="Calibri" w:eastAsia="Calibri" w:hAnsi="Calibri" w:cs="Calibri"/>
                <w:color w:val="000000"/>
              </w:rPr>
              <w:t xml:space="preserve"> Advisor to the FIRST official intake meeting/educational session with the selected new members</w:t>
            </w:r>
          </w:p>
        </w:tc>
        <w:tc>
          <w:tcPr>
            <w:tcW w:w="1530" w:type="dxa"/>
          </w:tcPr>
          <w:p w14:paraId="04AFB646" w14:textId="63CABDD4" w:rsidR="00333989" w:rsidRPr="006B2FB6" w:rsidRDefault="00145D9D" w:rsidP="008A2143">
            <w:pPr>
              <w:jc w:val="center"/>
              <w:rPr>
                <w:b/>
              </w:rPr>
            </w:pPr>
            <w:r>
              <w:rPr>
                <w:b/>
              </w:rPr>
              <w:t xml:space="preserve">No later than </w:t>
            </w:r>
            <w:r w:rsidR="00473E2C">
              <w:rPr>
                <w:b/>
              </w:rPr>
              <w:t xml:space="preserve">Monday, October </w:t>
            </w:r>
            <w:r w:rsidR="008C206C">
              <w:rPr>
                <w:b/>
              </w:rPr>
              <w:t>9</w:t>
            </w:r>
            <w:r w:rsidR="00473E2C" w:rsidRPr="00473E2C">
              <w:rPr>
                <w:b/>
                <w:vertAlign w:val="superscript"/>
              </w:rPr>
              <w:t>th</w:t>
            </w:r>
          </w:p>
        </w:tc>
        <w:tc>
          <w:tcPr>
            <w:tcW w:w="1530" w:type="dxa"/>
          </w:tcPr>
          <w:p w14:paraId="63F05606" w14:textId="63D93328" w:rsidR="00333989" w:rsidRPr="00114457" w:rsidRDefault="00145D9D" w:rsidP="00501208">
            <w:pPr>
              <w:jc w:val="center"/>
              <w:rPr>
                <w:b/>
              </w:rPr>
            </w:pPr>
            <w:r>
              <w:rPr>
                <w:b/>
              </w:rPr>
              <w:t xml:space="preserve">No later than </w:t>
            </w:r>
            <w:r w:rsidR="00501208">
              <w:rPr>
                <w:b/>
              </w:rPr>
              <w:t>Monday</w:t>
            </w:r>
            <w:r w:rsidR="002E782D">
              <w:rPr>
                <w:b/>
              </w:rPr>
              <w:t xml:space="preserve">, </w:t>
            </w:r>
            <w:r w:rsidR="008C206C">
              <w:rPr>
                <w:b/>
              </w:rPr>
              <w:t xml:space="preserve">March </w:t>
            </w:r>
            <w:r w:rsidR="00F118AE">
              <w:rPr>
                <w:b/>
              </w:rPr>
              <w:t>18</w:t>
            </w:r>
            <w:r w:rsidR="008C206C" w:rsidRPr="008C206C">
              <w:rPr>
                <w:b/>
                <w:vertAlign w:val="superscript"/>
              </w:rPr>
              <w:t>th</w:t>
            </w:r>
            <w:r w:rsidR="008C206C">
              <w:rPr>
                <w:b/>
              </w:rPr>
              <w:t xml:space="preserve"> </w:t>
            </w:r>
            <w:r w:rsidR="00C01965">
              <w:rPr>
                <w:b/>
              </w:rPr>
              <w:t xml:space="preserve"> </w:t>
            </w:r>
            <w:r w:rsidR="00074973">
              <w:rPr>
                <w:b/>
              </w:rPr>
              <w:t xml:space="preserve"> </w:t>
            </w:r>
            <w:r w:rsidR="002D2C86">
              <w:rPr>
                <w:b/>
              </w:rPr>
              <w:t xml:space="preserve"> </w:t>
            </w:r>
            <w:r w:rsidR="00E169C4" w:rsidRPr="00114457">
              <w:rPr>
                <w:b/>
              </w:rPr>
              <w:t xml:space="preserve"> </w:t>
            </w:r>
          </w:p>
        </w:tc>
        <w:tc>
          <w:tcPr>
            <w:tcW w:w="2088" w:type="dxa"/>
          </w:tcPr>
          <w:p w14:paraId="1620FFAC" w14:textId="0F74D4AA" w:rsidR="007E2EAC" w:rsidRDefault="007E2EAC" w:rsidP="009349E5">
            <w:pPr>
              <w:jc w:val="center"/>
            </w:pPr>
            <w:r>
              <w:t>Schedule</w:t>
            </w:r>
            <w:r w:rsidR="009263B4">
              <w:t>d</w:t>
            </w:r>
            <w:r>
              <w:t xml:space="preserve"> by the Chapter Intake C</w:t>
            </w:r>
            <w:r w:rsidR="00B57564">
              <w:t>oordinator</w:t>
            </w:r>
            <w:r>
              <w:t xml:space="preserve"> with the NPHC</w:t>
            </w:r>
            <w:r w:rsidR="00685E32">
              <w:t>/MGC</w:t>
            </w:r>
            <w:r>
              <w:t xml:space="preserve"> Ad</w:t>
            </w:r>
            <w:r w:rsidR="00F41788">
              <w:t xml:space="preserve">visor no later than </w:t>
            </w:r>
            <w:r w:rsidR="004B25A6">
              <w:t xml:space="preserve">October </w:t>
            </w:r>
            <w:r w:rsidR="008C206C">
              <w:t>9</w:t>
            </w:r>
            <w:r w:rsidR="00501208" w:rsidRPr="00501208">
              <w:rPr>
                <w:vertAlign w:val="superscript"/>
              </w:rPr>
              <w:t>th</w:t>
            </w:r>
            <w:r w:rsidR="006B2FB6">
              <w:rPr>
                <w:vertAlign w:val="superscript"/>
              </w:rPr>
              <w:t xml:space="preserve"> </w:t>
            </w:r>
            <w:r w:rsidR="006B2FB6">
              <w:t xml:space="preserve">/ </w:t>
            </w:r>
            <w:r w:rsidR="0001202E">
              <w:t>March</w:t>
            </w:r>
            <w:r w:rsidR="008C206C">
              <w:t xml:space="preserve"> </w:t>
            </w:r>
            <w:r w:rsidR="002137BF">
              <w:t>1</w:t>
            </w:r>
            <w:r w:rsidR="00F118AE">
              <w:t>8</w:t>
            </w:r>
            <w:r w:rsidR="008C206C" w:rsidRPr="008C206C">
              <w:rPr>
                <w:vertAlign w:val="superscript"/>
              </w:rPr>
              <w:t>th</w:t>
            </w:r>
            <w:r w:rsidR="008C206C">
              <w:t xml:space="preserve"> </w:t>
            </w:r>
            <w:r w:rsidR="00685E32">
              <w:t xml:space="preserve"> </w:t>
            </w:r>
            <w:r w:rsidR="006B2FB6">
              <w:t xml:space="preserve"> </w:t>
            </w:r>
            <w:r>
              <w:t xml:space="preserve"> </w:t>
            </w:r>
          </w:p>
          <w:p w14:paraId="0AFD14A6" w14:textId="77777777" w:rsidR="00333989" w:rsidRPr="00E4023F" w:rsidRDefault="00333989" w:rsidP="009349E5">
            <w:pPr>
              <w:jc w:val="center"/>
            </w:pPr>
          </w:p>
        </w:tc>
      </w:tr>
      <w:tr w:rsidR="007E2EAC" w:rsidRPr="00712413" w14:paraId="3523CD53" w14:textId="77777777" w:rsidTr="009349E5">
        <w:trPr>
          <w:trHeight w:val="1790"/>
        </w:trPr>
        <w:tc>
          <w:tcPr>
            <w:tcW w:w="2203" w:type="dxa"/>
          </w:tcPr>
          <w:p w14:paraId="6DF3FE28" w14:textId="77777777" w:rsidR="007E2EAC" w:rsidRDefault="00F51701" w:rsidP="009349E5">
            <w:pPr>
              <w:rPr>
                <w:b/>
                <w:sz w:val="24"/>
                <w:szCs w:val="24"/>
              </w:rPr>
            </w:pPr>
            <w:r>
              <w:rPr>
                <w:b/>
                <w:sz w:val="24"/>
                <w:szCs w:val="24"/>
              </w:rPr>
              <w:t>New Member Presentation Meeting</w:t>
            </w:r>
          </w:p>
        </w:tc>
        <w:tc>
          <w:tcPr>
            <w:tcW w:w="3665" w:type="dxa"/>
          </w:tcPr>
          <w:p w14:paraId="446A35E6" w14:textId="77777777" w:rsidR="007E2EAC" w:rsidRPr="00E4023F" w:rsidRDefault="00501208" w:rsidP="006F2568">
            <w:r w:rsidRPr="00F02758">
              <w:rPr>
                <w:rFonts w:ascii="Calibri" w:eastAsia="Calibri" w:hAnsi="Calibri" w:cs="Calibri"/>
                <w:color w:val="000000"/>
              </w:rPr>
              <w:t xml:space="preserve">Organizations participating in the New Member Presentation must </w:t>
            </w:r>
            <w:r>
              <w:rPr>
                <w:rFonts w:ascii="Calibri" w:eastAsia="Calibri" w:hAnsi="Calibri" w:cs="Calibri"/>
                <w:color w:val="000000"/>
              </w:rPr>
              <w:t>schedule &amp; complete a</w:t>
            </w:r>
            <w:r w:rsidRPr="00F02758">
              <w:rPr>
                <w:rFonts w:ascii="Calibri" w:eastAsia="Calibri" w:hAnsi="Calibri" w:cs="Calibri"/>
                <w:color w:val="000000"/>
              </w:rPr>
              <w:t xml:space="preserve"> New Member Presentation Meeting</w:t>
            </w:r>
            <w:r>
              <w:rPr>
                <w:rFonts w:ascii="Calibri" w:eastAsia="Calibri" w:hAnsi="Calibri" w:cs="Calibri"/>
                <w:color w:val="000000"/>
              </w:rPr>
              <w:t xml:space="preserve"> by this date</w:t>
            </w:r>
            <w:r w:rsidR="00F51701">
              <w:rPr>
                <w:rFonts w:ascii="Calibri" w:eastAsia="Calibri" w:hAnsi="Calibri" w:cs="Calibri"/>
                <w:color w:val="000000"/>
              </w:rPr>
              <w:t>. This meeting’s purpose is to review NMP policies.</w:t>
            </w:r>
          </w:p>
        </w:tc>
        <w:tc>
          <w:tcPr>
            <w:tcW w:w="1530" w:type="dxa"/>
          </w:tcPr>
          <w:p w14:paraId="39A28BA7" w14:textId="0698D43B" w:rsidR="007E2EAC" w:rsidRPr="006B2FB6" w:rsidRDefault="00473E2C" w:rsidP="006F2568">
            <w:pPr>
              <w:jc w:val="center"/>
              <w:rPr>
                <w:b/>
              </w:rPr>
            </w:pPr>
            <w:r>
              <w:rPr>
                <w:b/>
              </w:rPr>
              <w:t>No later than</w:t>
            </w:r>
            <w:r w:rsidR="008C206C">
              <w:rPr>
                <w:b/>
              </w:rPr>
              <w:t xml:space="preserve"> </w:t>
            </w:r>
            <w:r w:rsidR="00134D28">
              <w:rPr>
                <w:b/>
              </w:rPr>
              <w:t>Wednesday, November</w:t>
            </w:r>
            <w:r>
              <w:rPr>
                <w:b/>
              </w:rPr>
              <w:t xml:space="preserve"> 1</w:t>
            </w:r>
            <w:r w:rsidR="008C206C" w:rsidRPr="008C206C">
              <w:rPr>
                <w:b/>
                <w:vertAlign w:val="superscript"/>
              </w:rPr>
              <w:t>st</w:t>
            </w:r>
            <w:r w:rsidR="008C206C">
              <w:rPr>
                <w:b/>
              </w:rPr>
              <w:t xml:space="preserve"> </w:t>
            </w:r>
          </w:p>
        </w:tc>
        <w:tc>
          <w:tcPr>
            <w:tcW w:w="1530" w:type="dxa"/>
          </w:tcPr>
          <w:p w14:paraId="2BD44A01" w14:textId="77BDD1BA" w:rsidR="007E2EAC" w:rsidRPr="00E4023F" w:rsidRDefault="004B25A6" w:rsidP="001F1F94">
            <w:pPr>
              <w:jc w:val="center"/>
            </w:pPr>
            <w:r>
              <w:rPr>
                <w:b/>
              </w:rPr>
              <w:t xml:space="preserve">No later than </w:t>
            </w:r>
            <w:r w:rsidR="008C206C">
              <w:rPr>
                <w:b/>
              </w:rPr>
              <w:t>Wednesday, April 3</w:t>
            </w:r>
            <w:r w:rsidR="008C206C" w:rsidRPr="008C206C">
              <w:rPr>
                <w:b/>
                <w:vertAlign w:val="superscript"/>
              </w:rPr>
              <w:t>rd</w:t>
            </w:r>
            <w:r w:rsidR="008C206C">
              <w:rPr>
                <w:b/>
              </w:rPr>
              <w:t xml:space="preserve"> </w:t>
            </w:r>
            <w:r>
              <w:rPr>
                <w:b/>
              </w:rPr>
              <w:t xml:space="preserve"> </w:t>
            </w:r>
          </w:p>
        </w:tc>
        <w:tc>
          <w:tcPr>
            <w:tcW w:w="2088" w:type="dxa"/>
          </w:tcPr>
          <w:p w14:paraId="0A27D505" w14:textId="20BD8883" w:rsidR="007E2EAC" w:rsidRPr="00F51701" w:rsidRDefault="00F51701" w:rsidP="009349E5">
            <w:pPr>
              <w:jc w:val="center"/>
              <w:rPr>
                <w:b/>
              </w:rPr>
            </w:pPr>
            <w:r w:rsidRPr="009A6F06">
              <w:rPr>
                <w:rFonts w:ascii="Calibri" w:eastAsia="Calibri" w:hAnsi="Calibri" w:cs="Calibri"/>
                <w:b/>
                <w:color w:val="000000"/>
              </w:rPr>
              <w:t>Organizations should</w:t>
            </w:r>
            <w:r w:rsidR="00B57564">
              <w:rPr>
                <w:rFonts w:ascii="Calibri" w:eastAsia="Calibri" w:hAnsi="Calibri" w:cs="Calibri"/>
                <w:b/>
                <w:color w:val="000000"/>
              </w:rPr>
              <w:t xml:space="preserve"> officially</w:t>
            </w:r>
            <w:r w:rsidRPr="009A6F06">
              <w:rPr>
                <w:rFonts w:ascii="Calibri" w:eastAsia="Calibri" w:hAnsi="Calibri" w:cs="Calibri"/>
                <w:b/>
                <w:color w:val="000000"/>
              </w:rPr>
              <w:t xml:space="preserve"> </w:t>
            </w:r>
            <w:r>
              <w:rPr>
                <w:rFonts w:ascii="Calibri" w:eastAsia="Calibri" w:hAnsi="Calibri" w:cs="Calibri"/>
                <w:b/>
                <w:color w:val="000000"/>
              </w:rPr>
              <w:t>add new members to the</w:t>
            </w:r>
            <w:r w:rsidR="00B57564">
              <w:rPr>
                <w:rFonts w:ascii="Calibri" w:eastAsia="Calibri" w:hAnsi="Calibri" w:cs="Calibri"/>
                <w:b/>
                <w:color w:val="000000"/>
              </w:rPr>
              <w:t xml:space="preserve"> university</w:t>
            </w:r>
            <w:r>
              <w:rPr>
                <w:rFonts w:ascii="Calibri" w:eastAsia="Calibri" w:hAnsi="Calibri" w:cs="Calibri"/>
                <w:b/>
                <w:color w:val="000000"/>
              </w:rPr>
              <w:t xml:space="preserve"> roster at this meeting</w:t>
            </w:r>
          </w:p>
        </w:tc>
      </w:tr>
      <w:tr w:rsidR="004B25A6" w:rsidRPr="00712413" w14:paraId="6D3AD851" w14:textId="77777777" w:rsidTr="009349E5">
        <w:trPr>
          <w:trHeight w:val="1790"/>
        </w:trPr>
        <w:tc>
          <w:tcPr>
            <w:tcW w:w="2203" w:type="dxa"/>
          </w:tcPr>
          <w:p w14:paraId="04BE0066" w14:textId="7948725A" w:rsidR="004B25A6" w:rsidRDefault="004B25A6" w:rsidP="009349E5">
            <w:pPr>
              <w:rPr>
                <w:b/>
                <w:sz w:val="24"/>
                <w:szCs w:val="24"/>
              </w:rPr>
            </w:pPr>
            <w:r>
              <w:rPr>
                <w:b/>
                <w:sz w:val="24"/>
                <w:szCs w:val="24"/>
              </w:rPr>
              <w:t>Health and Safety Orientation Module</w:t>
            </w:r>
          </w:p>
        </w:tc>
        <w:tc>
          <w:tcPr>
            <w:tcW w:w="3665" w:type="dxa"/>
          </w:tcPr>
          <w:p w14:paraId="37835EEE" w14:textId="77777777" w:rsidR="00DF65B8" w:rsidRPr="00E73374" w:rsidRDefault="00DF65B8" w:rsidP="00DF65B8">
            <w:pPr>
              <w:autoSpaceDE w:val="0"/>
              <w:autoSpaceDN w:val="0"/>
              <w:adjustRightInd w:val="0"/>
              <w:rPr>
                <w:rFonts w:eastAsia="Calibri" w:cstheme="minorHAnsi"/>
                <w:bCs/>
                <w:color w:val="000000"/>
              </w:rPr>
            </w:pPr>
            <w:r w:rsidRPr="00E73374">
              <w:rPr>
                <w:rFonts w:eastAsia="Calibri" w:cstheme="minorHAnsi"/>
                <w:bCs/>
                <w:color w:val="000000"/>
              </w:rPr>
              <w:t xml:space="preserve">ALL attendees wishing to be considered for intake must register for and complete the OSFL New Member Health &amp; Safety Module on Canvas.  </w:t>
            </w:r>
          </w:p>
          <w:p w14:paraId="0821FAD0" w14:textId="77777777" w:rsidR="004B25A6" w:rsidRPr="00F02758" w:rsidRDefault="004B25A6" w:rsidP="006F2568">
            <w:pPr>
              <w:rPr>
                <w:rFonts w:ascii="Calibri" w:eastAsia="Calibri" w:hAnsi="Calibri" w:cs="Calibri"/>
                <w:color w:val="000000"/>
              </w:rPr>
            </w:pPr>
          </w:p>
        </w:tc>
        <w:tc>
          <w:tcPr>
            <w:tcW w:w="1530" w:type="dxa"/>
          </w:tcPr>
          <w:p w14:paraId="1A9FA20E" w14:textId="5AB15778" w:rsidR="004B25A6" w:rsidRDefault="008C206C" w:rsidP="006F2568">
            <w:pPr>
              <w:jc w:val="center"/>
              <w:rPr>
                <w:b/>
              </w:rPr>
            </w:pPr>
            <w:r>
              <w:rPr>
                <w:b/>
              </w:rPr>
              <w:t xml:space="preserve">Due on Thursday, </w:t>
            </w:r>
            <w:r w:rsidR="004B25A6">
              <w:rPr>
                <w:b/>
              </w:rPr>
              <w:t>October 30</w:t>
            </w:r>
            <w:r w:rsidR="004B25A6" w:rsidRPr="004B25A6">
              <w:rPr>
                <w:b/>
                <w:vertAlign w:val="superscript"/>
              </w:rPr>
              <w:t>th</w:t>
            </w:r>
          </w:p>
        </w:tc>
        <w:tc>
          <w:tcPr>
            <w:tcW w:w="1530" w:type="dxa"/>
          </w:tcPr>
          <w:p w14:paraId="7918B82B" w14:textId="57C53310" w:rsidR="004B25A6" w:rsidRDefault="008C206C" w:rsidP="001F1F94">
            <w:pPr>
              <w:jc w:val="center"/>
              <w:rPr>
                <w:b/>
              </w:rPr>
            </w:pPr>
            <w:r>
              <w:rPr>
                <w:b/>
              </w:rPr>
              <w:t xml:space="preserve">Due on </w:t>
            </w:r>
            <w:r w:rsidR="00915B44">
              <w:rPr>
                <w:b/>
              </w:rPr>
              <w:t>April,</w:t>
            </w:r>
            <w:r w:rsidR="004B25A6">
              <w:rPr>
                <w:b/>
              </w:rPr>
              <w:t xml:space="preserve"> </w:t>
            </w:r>
            <w:r w:rsidR="00DF65B8">
              <w:rPr>
                <w:b/>
              </w:rPr>
              <w:t>3</w:t>
            </w:r>
            <w:r w:rsidR="00915B44">
              <w:rPr>
                <w:b/>
              </w:rPr>
              <w:t>0</w:t>
            </w:r>
            <w:r w:rsidR="0054036F" w:rsidRPr="0054036F">
              <w:rPr>
                <w:b/>
                <w:vertAlign w:val="superscript"/>
              </w:rPr>
              <w:t>t</w:t>
            </w:r>
            <w:r w:rsidR="00915B44">
              <w:rPr>
                <w:b/>
                <w:vertAlign w:val="superscript"/>
              </w:rPr>
              <w:t>h</w:t>
            </w:r>
            <w:r w:rsidR="0054036F">
              <w:rPr>
                <w:b/>
              </w:rPr>
              <w:t xml:space="preserve"> </w:t>
            </w:r>
          </w:p>
        </w:tc>
        <w:tc>
          <w:tcPr>
            <w:tcW w:w="2088" w:type="dxa"/>
          </w:tcPr>
          <w:p w14:paraId="0FC6C9D3" w14:textId="77777777" w:rsidR="00517096" w:rsidRDefault="00DF65B8" w:rsidP="009349E5">
            <w:pPr>
              <w:jc w:val="center"/>
              <w:rPr>
                <w:rFonts w:ascii="Calibri" w:eastAsia="Calibri" w:hAnsi="Calibri" w:cs="Calibri"/>
                <w:b/>
                <w:color w:val="000000"/>
              </w:rPr>
            </w:pPr>
            <w:r>
              <w:rPr>
                <w:rFonts w:ascii="Calibri" w:eastAsia="Calibri" w:hAnsi="Calibri" w:cs="Calibri"/>
                <w:b/>
                <w:color w:val="000000"/>
              </w:rPr>
              <w:t>All aspirants/</w:t>
            </w:r>
          </w:p>
          <w:p w14:paraId="445E3598" w14:textId="4E12C798" w:rsidR="004B25A6" w:rsidRPr="009A6F06" w:rsidRDefault="002137BF" w:rsidP="009349E5">
            <w:pPr>
              <w:jc w:val="center"/>
              <w:rPr>
                <w:rFonts w:ascii="Calibri" w:eastAsia="Calibri" w:hAnsi="Calibri" w:cs="Calibri"/>
                <w:b/>
                <w:color w:val="000000"/>
              </w:rPr>
            </w:pPr>
            <w:r>
              <w:rPr>
                <w:rFonts w:ascii="Calibri" w:eastAsia="Calibri" w:hAnsi="Calibri" w:cs="Calibri"/>
                <w:b/>
                <w:color w:val="000000"/>
              </w:rPr>
              <w:t>candidates</w:t>
            </w:r>
            <w:r w:rsidR="00DF65B8">
              <w:rPr>
                <w:rFonts w:ascii="Calibri" w:eastAsia="Calibri" w:hAnsi="Calibri" w:cs="Calibri"/>
                <w:b/>
                <w:color w:val="000000"/>
              </w:rPr>
              <w:t xml:space="preserve"> must completed the HSOM.</w:t>
            </w:r>
          </w:p>
        </w:tc>
      </w:tr>
      <w:tr w:rsidR="006B2FB6" w:rsidRPr="00712413" w14:paraId="68424423" w14:textId="77777777" w:rsidTr="009349E5">
        <w:tc>
          <w:tcPr>
            <w:tcW w:w="11016" w:type="dxa"/>
            <w:gridSpan w:val="5"/>
          </w:tcPr>
          <w:p w14:paraId="3988BEF2" w14:textId="77777777" w:rsidR="006B2FB6" w:rsidRDefault="006B2FB6" w:rsidP="008A2143">
            <w:pPr>
              <w:jc w:val="center"/>
              <w:rPr>
                <w:b/>
                <w:sz w:val="24"/>
                <w:szCs w:val="24"/>
              </w:rPr>
            </w:pPr>
            <w:r>
              <w:rPr>
                <w:b/>
                <w:sz w:val="24"/>
                <w:szCs w:val="24"/>
              </w:rPr>
              <w:t>Cease Activity</w:t>
            </w:r>
          </w:p>
          <w:p w14:paraId="4E1222EE" w14:textId="77777777" w:rsidR="00C5357D" w:rsidRDefault="006B2FB6" w:rsidP="00C5357D">
            <w:pPr>
              <w:jc w:val="center"/>
            </w:pPr>
            <w:r w:rsidRPr="00E4023F">
              <w:t>Chapters may no longer</w:t>
            </w:r>
            <w:r w:rsidR="00B57564">
              <w:t xml:space="preserve"> conduct</w:t>
            </w:r>
            <w:r w:rsidRPr="00E4023F">
              <w:t xml:space="preserve"> activit</w:t>
            </w:r>
            <w:r w:rsidR="00B57564">
              <w:t>ies.</w:t>
            </w:r>
            <w:r w:rsidRPr="00E4023F">
              <w:t xml:space="preserve">  </w:t>
            </w:r>
            <w:r>
              <w:t>All new members must be initiated.</w:t>
            </w:r>
          </w:p>
          <w:p w14:paraId="28D2D636" w14:textId="0AA3F5DE" w:rsidR="006B2FB6" w:rsidRPr="00C5357D" w:rsidRDefault="00D35A8C" w:rsidP="00C5357D">
            <w:pPr>
              <w:jc w:val="center"/>
            </w:pPr>
            <w:r>
              <w:rPr>
                <w:b/>
              </w:rPr>
              <w:t>November 1</w:t>
            </w:r>
            <w:r w:rsidR="009F4508">
              <w:rPr>
                <w:b/>
              </w:rPr>
              <w:t>8</w:t>
            </w:r>
            <w:r w:rsidRPr="00D35A8C">
              <w:rPr>
                <w:b/>
                <w:vertAlign w:val="superscript"/>
              </w:rPr>
              <w:t>th</w:t>
            </w:r>
            <w:r w:rsidR="00F41788">
              <w:rPr>
                <w:b/>
              </w:rPr>
              <w:t xml:space="preserve">/ </w:t>
            </w:r>
            <w:r>
              <w:rPr>
                <w:b/>
              </w:rPr>
              <w:t xml:space="preserve">April </w:t>
            </w:r>
            <w:r w:rsidR="008C206C">
              <w:rPr>
                <w:b/>
              </w:rPr>
              <w:t>2</w:t>
            </w:r>
            <w:r w:rsidR="00BA305E">
              <w:rPr>
                <w:b/>
              </w:rPr>
              <w:t>0</w:t>
            </w:r>
            <w:r w:rsidR="008C206C" w:rsidRPr="008C206C">
              <w:rPr>
                <w:b/>
                <w:vertAlign w:val="superscript"/>
              </w:rPr>
              <w:t>st</w:t>
            </w:r>
            <w:r w:rsidR="008C206C">
              <w:rPr>
                <w:b/>
              </w:rPr>
              <w:t xml:space="preserve"> </w:t>
            </w:r>
            <w:r w:rsidR="002D2C86">
              <w:rPr>
                <w:b/>
              </w:rPr>
              <w:t xml:space="preserve"> </w:t>
            </w:r>
          </w:p>
          <w:p w14:paraId="3B708F9D" w14:textId="77777777" w:rsidR="00A4387B" w:rsidRPr="00A4387B" w:rsidRDefault="00A4387B" w:rsidP="009349E5">
            <w:pPr>
              <w:jc w:val="center"/>
              <w:rPr>
                <w:b/>
              </w:rPr>
            </w:pPr>
          </w:p>
        </w:tc>
      </w:tr>
      <w:tr w:rsidR="00F51701" w:rsidRPr="00712413" w14:paraId="5ACD98AF" w14:textId="77777777" w:rsidTr="009349E5">
        <w:trPr>
          <w:trHeight w:val="773"/>
        </w:trPr>
        <w:tc>
          <w:tcPr>
            <w:tcW w:w="2203" w:type="dxa"/>
          </w:tcPr>
          <w:p w14:paraId="513CE534" w14:textId="77777777" w:rsidR="00F51701" w:rsidRDefault="00F51701" w:rsidP="009349E5">
            <w:pPr>
              <w:rPr>
                <w:b/>
                <w:sz w:val="24"/>
                <w:szCs w:val="24"/>
              </w:rPr>
            </w:pPr>
            <w:r>
              <w:rPr>
                <w:b/>
                <w:sz w:val="24"/>
                <w:szCs w:val="24"/>
              </w:rPr>
              <w:t>New Member Presentation</w:t>
            </w:r>
            <w:r w:rsidR="006F2568">
              <w:rPr>
                <w:b/>
                <w:sz w:val="24"/>
                <w:szCs w:val="24"/>
              </w:rPr>
              <w:t xml:space="preserve">s </w:t>
            </w:r>
          </w:p>
        </w:tc>
        <w:tc>
          <w:tcPr>
            <w:tcW w:w="3665" w:type="dxa"/>
          </w:tcPr>
          <w:p w14:paraId="2831EAB6" w14:textId="77777777" w:rsidR="00F51701" w:rsidRPr="00E4023F" w:rsidRDefault="00F51701" w:rsidP="009349E5">
            <w:r>
              <w:t>All newly initiated members</w:t>
            </w:r>
            <w:r w:rsidR="006B2FB6">
              <w:t xml:space="preserve"> must visibly display org. paraphernalia</w:t>
            </w:r>
            <w:r w:rsidR="008A69D5">
              <w:t xml:space="preserve"> by this date</w:t>
            </w:r>
            <w:r w:rsidR="006B2FB6">
              <w:t xml:space="preserve"> </w:t>
            </w:r>
          </w:p>
        </w:tc>
        <w:tc>
          <w:tcPr>
            <w:tcW w:w="1530" w:type="dxa"/>
          </w:tcPr>
          <w:p w14:paraId="1E061466" w14:textId="2BC8D8CA" w:rsidR="00F51701" w:rsidRPr="006B2FB6" w:rsidRDefault="00473E2C" w:rsidP="008A69D5">
            <w:pPr>
              <w:jc w:val="center"/>
              <w:rPr>
                <w:b/>
              </w:rPr>
            </w:pPr>
            <w:r>
              <w:rPr>
                <w:b/>
              </w:rPr>
              <w:t xml:space="preserve">Final </w:t>
            </w:r>
            <w:r w:rsidR="005A7E4F">
              <w:rPr>
                <w:b/>
              </w:rPr>
              <w:t>D</w:t>
            </w:r>
            <w:r>
              <w:rPr>
                <w:b/>
              </w:rPr>
              <w:t xml:space="preserve">ay: November </w:t>
            </w:r>
            <w:r w:rsidR="00F04C59">
              <w:rPr>
                <w:b/>
              </w:rPr>
              <w:t>19</w:t>
            </w:r>
            <w:r w:rsidRPr="00473E2C">
              <w:rPr>
                <w:b/>
                <w:vertAlign w:val="superscript"/>
              </w:rPr>
              <w:t>th</w:t>
            </w:r>
          </w:p>
        </w:tc>
        <w:tc>
          <w:tcPr>
            <w:tcW w:w="1530" w:type="dxa"/>
          </w:tcPr>
          <w:p w14:paraId="6A493D15" w14:textId="278D80ED" w:rsidR="00F51701" w:rsidRPr="00114457" w:rsidRDefault="005A7E4F" w:rsidP="001F1F94">
            <w:pPr>
              <w:jc w:val="center"/>
              <w:rPr>
                <w:b/>
              </w:rPr>
            </w:pPr>
            <w:r>
              <w:rPr>
                <w:b/>
              </w:rPr>
              <w:t xml:space="preserve">Final Day: </w:t>
            </w:r>
            <w:r w:rsidR="005930E1">
              <w:rPr>
                <w:b/>
              </w:rPr>
              <w:t xml:space="preserve">Sunday, </w:t>
            </w:r>
            <w:r w:rsidR="00AD786A">
              <w:rPr>
                <w:b/>
              </w:rPr>
              <w:t xml:space="preserve">April </w:t>
            </w:r>
            <w:r w:rsidR="008C206C">
              <w:rPr>
                <w:b/>
              </w:rPr>
              <w:t>21</w:t>
            </w:r>
            <w:r w:rsidR="008C206C" w:rsidRPr="008C206C">
              <w:rPr>
                <w:b/>
                <w:vertAlign w:val="superscript"/>
              </w:rPr>
              <w:t>st</w:t>
            </w:r>
            <w:r w:rsidR="008C206C">
              <w:rPr>
                <w:b/>
              </w:rPr>
              <w:t xml:space="preserve"> </w:t>
            </w:r>
            <w:r w:rsidR="004B25A6">
              <w:rPr>
                <w:b/>
              </w:rPr>
              <w:t xml:space="preserve"> </w:t>
            </w:r>
            <w:r w:rsidR="00AD786A">
              <w:rPr>
                <w:b/>
              </w:rPr>
              <w:t xml:space="preserve"> </w:t>
            </w:r>
          </w:p>
        </w:tc>
        <w:tc>
          <w:tcPr>
            <w:tcW w:w="2088" w:type="dxa"/>
          </w:tcPr>
          <w:p w14:paraId="16B93908" w14:textId="77777777" w:rsidR="00F51701" w:rsidRPr="00E4023F" w:rsidRDefault="006B2FB6" w:rsidP="009349E5">
            <w:pPr>
              <w:jc w:val="center"/>
            </w:pPr>
            <w:r>
              <w:t>Presentation of New Members</w:t>
            </w:r>
          </w:p>
        </w:tc>
      </w:tr>
      <w:tr w:rsidR="006B2FB6" w:rsidRPr="00712413" w14:paraId="02D3431C" w14:textId="77777777" w:rsidTr="009349E5">
        <w:trPr>
          <w:trHeight w:val="1520"/>
        </w:trPr>
        <w:tc>
          <w:tcPr>
            <w:tcW w:w="2203" w:type="dxa"/>
          </w:tcPr>
          <w:p w14:paraId="1C6754EE" w14:textId="77777777" w:rsidR="006B2FB6" w:rsidRDefault="006B2FB6" w:rsidP="009349E5">
            <w:pPr>
              <w:rPr>
                <w:b/>
                <w:sz w:val="24"/>
                <w:szCs w:val="24"/>
              </w:rPr>
            </w:pPr>
            <w:r>
              <w:rPr>
                <w:b/>
                <w:sz w:val="24"/>
                <w:szCs w:val="24"/>
              </w:rPr>
              <w:t>New Member Orien</w:t>
            </w:r>
            <w:r w:rsidR="00E169C4">
              <w:rPr>
                <w:b/>
                <w:sz w:val="24"/>
                <w:szCs w:val="24"/>
              </w:rPr>
              <w:t>tation</w:t>
            </w:r>
          </w:p>
        </w:tc>
        <w:tc>
          <w:tcPr>
            <w:tcW w:w="3665" w:type="dxa"/>
          </w:tcPr>
          <w:p w14:paraId="433202C1" w14:textId="77777777" w:rsidR="006B2FB6" w:rsidRDefault="006B2FB6" w:rsidP="009349E5">
            <w:r>
              <w:t>All new members are required to attend the New Member Orientation the semester they are initiated</w:t>
            </w:r>
          </w:p>
        </w:tc>
        <w:tc>
          <w:tcPr>
            <w:tcW w:w="1530" w:type="dxa"/>
          </w:tcPr>
          <w:p w14:paraId="70A08D36" w14:textId="405744E8" w:rsidR="006B2FB6" w:rsidRPr="006B2FB6" w:rsidRDefault="00473E2C" w:rsidP="008A2143">
            <w:pPr>
              <w:jc w:val="center"/>
              <w:rPr>
                <w:b/>
              </w:rPr>
            </w:pPr>
            <w:r>
              <w:rPr>
                <w:b/>
              </w:rPr>
              <w:t xml:space="preserve">Monday, November </w:t>
            </w:r>
            <w:r w:rsidR="00F04C59">
              <w:rPr>
                <w:b/>
              </w:rPr>
              <w:t>20</w:t>
            </w:r>
            <w:r w:rsidR="00F04C59" w:rsidRPr="00F04C59">
              <w:rPr>
                <w:b/>
                <w:vertAlign w:val="superscript"/>
              </w:rPr>
              <w:t>th</w:t>
            </w:r>
            <w:r w:rsidR="00F04C59">
              <w:rPr>
                <w:b/>
              </w:rPr>
              <w:t xml:space="preserve"> </w:t>
            </w:r>
            <w:r w:rsidR="008A2143">
              <w:rPr>
                <w:b/>
              </w:rPr>
              <w:t xml:space="preserve"> </w:t>
            </w:r>
            <w:r w:rsidR="006B2FB6" w:rsidRPr="006B2FB6">
              <w:rPr>
                <w:b/>
              </w:rPr>
              <w:t xml:space="preserve"> </w:t>
            </w:r>
          </w:p>
        </w:tc>
        <w:tc>
          <w:tcPr>
            <w:tcW w:w="1530" w:type="dxa"/>
          </w:tcPr>
          <w:p w14:paraId="5A564E6C" w14:textId="187EA8F8" w:rsidR="006B2FB6" w:rsidRDefault="004B25A6" w:rsidP="003E2AD9">
            <w:pPr>
              <w:jc w:val="center"/>
              <w:rPr>
                <w:b/>
              </w:rPr>
            </w:pPr>
            <w:r>
              <w:rPr>
                <w:b/>
              </w:rPr>
              <w:t>Monday</w:t>
            </w:r>
            <w:r w:rsidR="0013060C">
              <w:rPr>
                <w:b/>
              </w:rPr>
              <w:t>,</w:t>
            </w:r>
            <w:r>
              <w:rPr>
                <w:b/>
              </w:rPr>
              <w:t xml:space="preserve"> April </w:t>
            </w:r>
            <w:r w:rsidR="008C206C">
              <w:rPr>
                <w:b/>
              </w:rPr>
              <w:t>22</w:t>
            </w:r>
            <w:r w:rsidR="008C206C" w:rsidRPr="008C206C">
              <w:rPr>
                <w:b/>
                <w:vertAlign w:val="superscript"/>
              </w:rPr>
              <w:t>nd</w:t>
            </w:r>
            <w:r w:rsidR="008C206C">
              <w:rPr>
                <w:b/>
              </w:rPr>
              <w:t xml:space="preserve"> </w:t>
            </w:r>
          </w:p>
          <w:p w14:paraId="3C0B5E2D" w14:textId="77777777" w:rsidR="00BF0750" w:rsidRPr="00114457" w:rsidRDefault="00BF0750" w:rsidP="003E2AD9">
            <w:pPr>
              <w:jc w:val="center"/>
              <w:rPr>
                <w:b/>
              </w:rPr>
            </w:pPr>
          </w:p>
        </w:tc>
        <w:tc>
          <w:tcPr>
            <w:tcW w:w="2088" w:type="dxa"/>
          </w:tcPr>
          <w:p w14:paraId="1B28AF21" w14:textId="792BBC56" w:rsidR="006B2FB6" w:rsidRDefault="006B2FB6" w:rsidP="009349E5">
            <w:pPr>
              <w:jc w:val="center"/>
            </w:pPr>
            <w:r>
              <w:t xml:space="preserve">It is the </w:t>
            </w:r>
            <w:r w:rsidR="0013060C">
              <w:t>chapter's</w:t>
            </w:r>
            <w:r>
              <w:t xml:space="preserve"> responsibility to ensure all new members are in attendance</w:t>
            </w:r>
          </w:p>
        </w:tc>
      </w:tr>
    </w:tbl>
    <w:p w14:paraId="7DC22C89" w14:textId="77777777" w:rsidR="00D15FE2" w:rsidRPr="00D15FE2" w:rsidRDefault="00D15FE2" w:rsidP="00D15FE2">
      <w:pPr>
        <w:autoSpaceDE w:val="0"/>
        <w:autoSpaceDN w:val="0"/>
        <w:adjustRightInd w:val="0"/>
        <w:spacing w:after="0" w:line="240" w:lineRule="auto"/>
        <w:rPr>
          <w:rFonts w:cstheme="minorHAnsi"/>
        </w:rPr>
      </w:pPr>
    </w:p>
    <w:p w14:paraId="1D3379C9" w14:textId="6358DC48" w:rsidR="00B57564" w:rsidRPr="00A418C8" w:rsidRDefault="00965113" w:rsidP="00B57564">
      <w:pPr>
        <w:autoSpaceDE w:val="0"/>
        <w:autoSpaceDN w:val="0"/>
        <w:adjustRightInd w:val="0"/>
        <w:spacing w:after="0" w:line="240" w:lineRule="auto"/>
        <w:rPr>
          <w:rFonts w:eastAsia="Calibri" w:cstheme="minorHAnsi"/>
          <w:b/>
          <w:color w:val="000000"/>
          <w:sz w:val="24"/>
          <w:szCs w:val="24"/>
        </w:rPr>
      </w:pPr>
      <w:r>
        <w:rPr>
          <w:rFonts w:eastAsia="Calibri" w:cstheme="minorHAnsi"/>
          <w:b/>
          <w:color w:val="000000"/>
          <w:sz w:val="24"/>
          <w:szCs w:val="24"/>
        </w:rPr>
        <w:t>The U</w:t>
      </w:r>
      <w:r w:rsidR="00074973">
        <w:rPr>
          <w:rFonts w:eastAsia="Calibri" w:cstheme="minorHAnsi"/>
          <w:b/>
          <w:color w:val="000000"/>
          <w:sz w:val="24"/>
          <w:szCs w:val="24"/>
        </w:rPr>
        <w:t>TK</w:t>
      </w:r>
      <w:r>
        <w:rPr>
          <w:rFonts w:eastAsia="Calibri" w:cstheme="minorHAnsi"/>
          <w:b/>
          <w:color w:val="000000"/>
          <w:sz w:val="24"/>
          <w:szCs w:val="24"/>
        </w:rPr>
        <w:t xml:space="preserve"> Sorority</w:t>
      </w:r>
      <w:r w:rsidR="00145D9D">
        <w:rPr>
          <w:rFonts w:eastAsia="Calibri" w:cstheme="minorHAnsi"/>
          <w:b/>
          <w:color w:val="000000"/>
          <w:sz w:val="24"/>
          <w:szCs w:val="24"/>
        </w:rPr>
        <w:t xml:space="preserve"> &amp; Fraternity</w:t>
      </w:r>
      <w:r w:rsidR="00B57564" w:rsidRPr="00A418C8">
        <w:rPr>
          <w:rFonts w:eastAsia="Calibri" w:cstheme="minorHAnsi"/>
          <w:b/>
          <w:color w:val="000000"/>
          <w:sz w:val="24"/>
          <w:szCs w:val="24"/>
        </w:rPr>
        <w:t xml:space="preserve"> Life Office expects the line of communication to stay open for the duration of the Membership Intake Process. Should issues arise, it is an expectation that all changes are communicated with the NPHC</w:t>
      </w:r>
      <w:r>
        <w:rPr>
          <w:rFonts w:eastAsia="Calibri" w:cstheme="minorHAnsi"/>
          <w:b/>
          <w:color w:val="000000"/>
          <w:sz w:val="24"/>
          <w:szCs w:val="24"/>
        </w:rPr>
        <w:t>/MGC</w:t>
      </w:r>
      <w:r w:rsidR="00B57564" w:rsidRPr="00A418C8">
        <w:rPr>
          <w:rFonts w:eastAsia="Calibri" w:cstheme="minorHAnsi"/>
          <w:b/>
          <w:color w:val="000000"/>
          <w:sz w:val="24"/>
          <w:szCs w:val="24"/>
        </w:rPr>
        <w:t xml:space="preserve"> Advisor</w:t>
      </w:r>
      <w:r w:rsidR="00F04C59">
        <w:rPr>
          <w:rFonts w:eastAsia="Calibri" w:cstheme="minorHAnsi"/>
          <w:b/>
          <w:color w:val="000000"/>
          <w:sz w:val="24"/>
          <w:szCs w:val="24"/>
        </w:rPr>
        <w:t>, Stephen J. Black,</w:t>
      </w:r>
      <w:r w:rsidR="00B57564" w:rsidRPr="00A418C8">
        <w:rPr>
          <w:rFonts w:eastAsia="Calibri" w:cstheme="minorHAnsi"/>
          <w:b/>
          <w:color w:val="000000"/>
          <w:sz w:val="24"/>
          <w:szCs w:val="24"/>
        </w:rPr>
        <w:t xml:space="preserve"> or designated member of the </w:t>
      </w:r>
      <w:r w:rsidR="00145D9D">
        <w:rPr>
          <w:rFonts w:eastAsia="Calibri" w:cstheme="minorHAnsi"/>
          <w:b/>
          <w:color w:val="000000"/>
          <w:sz w:val="24"/>
          <w:szCs w:val="24"/>
        </w:rPr>
        <w:t>UTK OSFL</w:t>
      </w:r>
      <w:r w:rsidR="00B57564" w:rsidRPr="00A418C8">
        <w:rPr>
          <w:rFonts w:eastAsia="Calibri" w:cstheme="minorHAnsi"/>
          <w:b/>
          <w:color w:val="000000"/>
          <w:sz w:val="24"/>
          <w:szCs w:val="24"/>
        </w:rPr>
        <w:t xml:space="preserve"> staff immediately. </w:t>
      </w:r>
    </w:p>
    <w:sectPr w:rsidR="00B57564" w:rsidRPr="00A418C8" w:rsidSect="00A4387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A5BDC" w14:textId="77777777" w:rsidR="00E053CC" w:rsidRDefault="00E053CC" w:rsidP="00691769">
      <w:pPr>
        <w:spacing w:after="0" w:line="240" w:lineRule="auto"/>
      </w:pPr>
      <w:r>
        <w:separator/>
      </w:r>
    </w:p>
  </w:endnote>
  <w:endnote w:type="continuationSeparator" w:id="0">
    <w:p w14:paraId="375E1487" w14:textId="77777777" w:rsidR="00E053CC" w:rsidRDefault="00E053CC" w:rsidP="0069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8B73" w14:textId="0FA533E9" w:rsidR="00146660" w:rsidRDefault="00166D83">
    <w:pPr>
      <w:pStyle w:val="Footer"/>
    </w:pPr>
    <w:r>
      <w:t xml:space="preserve">                                                                                                                                                                              </w:t>
    </w:r>
    <w:r w:rsidR="00F25B90">
      <w:rPr>
        <w:noProof/>
      </w:rPr>
      <w:drawing>
        <wp:inline distT="0" distB="0" distL="0" distR="0" wp14:anchorId="4FC5263E" wp14:editId="595905FE">
          <wp:extent cx="1018540" cy="53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323" cy="56293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92E7" w14:textId="4ECFA1FD" w:rsidR="00146660" w:rsidRDefault="00F25B90" w:rsidP="00146660">
    <w:pPr>
      <w:pStyle w:val="Footer"/>
      <w:jc w:val="right"/>
    </w:pPr>
    <w:r>
      <w:rPr>
        <w:noProof/>
      </w:rPr>
      <w:drawing>
        <wp:inline distT="0" distB="0" distL="0" distR="0" wp14:anchorId="0E86434D" wp14:editId="4FD09306">
          <wp:extent cx="1018540" cy="537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323" cy="5629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F73E" w14:textId="77777777" w:rsidR="00BB5D74" w:rsidRDefault="00BB5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14AA5" w14:textId="77777777" w:rsidR="00E053CC" w:rsidRDefault="00E053CC" w:rsidP="00691769">
      <w:pPr>
        <w:spacing w:after="0" w:line="240" w:lineRule="auto"/>
      </w:pPr>
      <w:r>
        <w:separator/>
      </w:r>
    </w:p>
  </w:footnote>
  <w:footnote w:type="continuationSeparator" w:id="0">
    <w:p w14:paraId="3889BC37" w14:textId="77777777" w:rsidR="00E053CC" w:rsidRDefault="00E053CC" w:rsidP="00691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C507" w14:textId="77777777" w:rsidR="00BB5D74" w:rsidRDefault="00BB5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378C" w14:textId="360AADD9" w:rsidR="00D15FE2" w:rsidRPr="00A05822" w:rsidRDefault="00146660" w:rsidP="00146660">
    <w:pPr>
      <w:pStyle w:val="Header"/>
      <w:tabs>
        <w:tab w:val="left" w:pos="3315"/>
        <w:tab w:val="center" w:pos="5400"/>
      </w:tabs>
      <w:jc w:val="center"/>
      <w:rPr>
        <w:rFonts w:ascii="Times New Roman" w:hAnsi="Times New Roman" w:cs="Times New Roman"/>
        <w:b/>
        <w:sz w:val="44"/>
        <w:szCs w:val="44"/>
      </w:rPr>
    </w:pPr>
    <w:r>
      <w:rPr>
        <w:rFonts w:ascii="Times New Roman" w:hAnsi="Times New Roman" w:cs="Times New Roman"/>
        <w:b/>
        <w:sz w:val="44"/>
        <w:szCs w:val="44"/>
      </w:rPr>
      <w:t xml:space="preserve">University of </w:t>
    </w:r>
    <w:r w:rsidR="009F6ECD">
      <w:rPr>
        <w:rFonts w:ascii="Times New Roman" w:hAnsi="Times New Roman" w:cs="Times New Roman"/>
        <w:b/>
        <w:sz w:val="44"/>
        <w:szCs w:val="44"/>
      </w:rPr>
      <w:t>Tennessee, Knoxville</w:t>
    </w:r>
  </w:p>
  <w:p w14:paraId="176AB853" w14:textId="0CC9AE89" w:rsidR="00D15FE2" w:rsidRPr="00A05822" w:rsidRDefault="00501208" w:rsidP="00A05822">
    <w:pPr>
      <w:pStyle w:val="Header"/>
      <w:jc w:val="center"/>
      <w:rPr>
        <w:rFonts w:ascii="Times New Roman" w:hAnsi="Times New Roman" w:cs="Times New Roman"/>
        <w:b/>
        <w:sz w:val="44"/>
        <w:szCs w:val="44"/>
      </w:rPr>
    </w:pPr>
    <w:r>
      <w:rPr>
        <w:rFonts w:ascii="Times New Roman" w:hAnsi="Times New Roman" w:cs="Times New Roman"/>
        <w:b/>
        <w:sz w:val="44"/>
        <w:szCs w:val="44"/>
      </w:rPr>
      <w:t>202</w:t>
    </w:r>
    <w:r w:rsidR="00BB5D74">
      <w:rPr>
        <w:rFonts w:ascii="Times New Roman" w:hAnsi="Times New Roman" w:cs="Times New Roman"/>
        <w:b/>
        <w:sz w:val="44"/>
        <w:szCs w:val="44"/>
      </w:rPr>
      <w:t>3</w:t>
    </w:r>
    <w:r w:rsidR="00146660">
      <w:rPr>
        <w:rFonts w:ascii="Times New Roman" w:hAnsi="Times New Roman" w:cs="Times New Roman"/>
        <w:b/>
        <w:sz w:val="44"/>
        <w:szCs w:val="44"/>
      </w:rPr>
      <w:t>-202</w:t>
    </w:r>
    <w:r w:rsidR="00BB5D74">
      <w:rPr>
        <w:rFonts w:ascii="Times New Roman" w:hAnsi="Times New Roman" w:cs="Times New Roman"/>
        <w:b/>
        <w:sz w:val="44"/>
        <w:szCs w:val="44"/>
      </w:rPr>
      <w:t>4</w:t>
    </w:r>
    <w:r w:rsidR="00D15FE2" w:rsidRPr="00A05822">
      <w:rPr>
        <w:rFonts w:ascii="Times New Roman" w:hAnsi="Times New Roman" w:cs="Times New Roman"/>
        <w:b/>
        <w:sz w:val="44"/>
        <w:szCs w:val="44"/>
      </w:rPr>
      <w:t xml:space="preserve"> </w:t>
    </w:r>
    <w:r w:rsidR="00D15FE2">
      <w:rPr>
        <w:rFonts w:ascii="Times New Roman" w:hAnsi="Times New Roman" w:cs="Times New Roman"/>
        <w:b/>
        <w:sz w:val="44"/>
        <w:szCs w:val="44"/>
      </w:rPr>
      <w:t>Membership Intake Policy</w:t>
    </w:r>
    <w:r w:rsidR="00D15FE2" w:rsidRPr="00A05822">
      <w:rPr>
        <w:rFonts w:ascii="Times New Roman" w:hAnsi="Times New Roman" w:cs="Times New Roman"/>
        <w:b/>
        <w:sz w:val="44"/>
        <w:szCs w:val="44"/>
      </w:rPr>
      <w:t xml:space="preserve"> at a Glance</w:t>
    </w:r>
  </w:p>
  <w:p w14:paraId="742E000C" w14:textId="77777777" w:rsidR="00D15FE2" w:rsidRDefault="00D15FE2" w:rsidP="00A05822">
    <w:pPr>
      <w:pStyle w:val="Header"/>
      <w:jc w:val="center"/>
    </w:pPr>
    <w:r>
      <w:t xml:space="preserve"> </w:t>
    </w:r>
  </w:p>
  <w:p w14:paraId="23C4B988" w14:textId="77777777" w:rsidR="00D15FE2" w:rsidRDefault="00D15FE2" w:rsidP="00A05822">
    <w:pPr>
      <w:pStyle w:val="Header"/>
      <w:jc w:val="center"/>
      <w:rPr>
        <w:rFonts w:cstheme="minorHAnsi"/>
        <w:i/>
        <w:sz w:val="24"/>
        <w:szCs w:val="24"/>
      </w:rPr>
    </w:pPr>
    <w:r w:rsidRPr="00A05822">
      <w:rPr>
        <w:rFonts w:cstheme="minorHAnsi"/>
        <w:i/>
        <w:sz w:val="24"/>
        <w:szCs w:val="24"/>
      </w:rPr>
      <w:t xml:space="preserve">Organizations </w:t>
    </w:r>
    <w:r>
      <w:rPr>
        <w:rFonts w:cstheme="minorHAnsi"/>
        <w:i/>
        <w:sz w:val="24"/>
        <w:szCs w:val="24"/>
      </w:rPr>
      <w:t>requesting</w:t>
    </w:r>
    <w:r w:rsidRPr="00A05822">
      <w:rPr>
        <w:rFonts w:cstheme="minorHAnsi"/>
        <w:i/>
        <w:sz w:val="24"/>
        <w:szCs w:val="24"/>
      </w:rPr>
      <w:t xml:space="preserve"> to conduct membership intake must follow the steps outlined in this policy. </w:t>
    </w:r>
  </w:p>
  <w:p w14:paraId="4D0E62E8" w14:textId="77777777" w:rsidR="00D15FE2" w:rsidRDefault="00D15FE2" w:rsidP="00A05822">
    <w:pPr>
      <w:pStyle w:val="Header"/>
      <w:jc w:val="center"/>
      <w:rPr>
        <w:rFonts w:cstheme="minorHAnsi"/>
        <w:i/>
        <w:sz w:val="24"/>
        <w:szCs w:val="24"/>
      </w:rPr>
    </w:pPr>
    <w:r>
      <w:rPr>
        <w:rFonts w:cstheme="minorHAnsi"/>
        <w:i/>
        <w:sz w:val="24"/>
        <w:szCs w:val="24"/>
      </w:rPr>
      <w:t>For full explanation of the policy</w:t>
    </w:r>
    <w:r w:rsidR="00A418C8">
      <w:rPr>
        <w:rFonts w:cstheme="minorHAnsi"/>
        <w:i/>
        <w:sz w:val="24"/>
        <w:szCs w:val="24"/>
      </w:rPr>
      <w:t>,</w:t>
    </w:r>
    <w:r>
      <w:rPr>
        <w:rFonts w:cstheme="minorHAnsi"/>
        <w:i/>
        <w:sz w:val="24"/>
        <w:szCs w:val="24"/>
      </w:rPr>
      <w:t xml:space="preserve"> see </w:t>
    </w:r>
    <w:r w:rsidR="00146660">
      <w:rPr>
        <w:rFonts w:cstheme="minorHAnsi"/>
        <w:i/>
        <w:sz w:val="24"/>
        <w:szCs w:val="24"/>
      </w:rPr>
      <w:t>the</w:t>
    </w:r>
    <w:r>
      <w:rPr>
        <w:rFonts w:cstheme="minorHAnsi"/>
        <w:i/>
        <w:sz w:val="24"/>
        <w:szCs w:val="24"/>
      </w:rPr>
      <w:t xml:space="preserve"> </w:t>
    </w:r>
    <w:r w:rsidR="00A418C8">
      <w:rPr>
        <w:rFonts w:cstheme="minorHAnsi"/>
        <w:i/>
        <w:sz w:val="24"/>
        <w:szCs w:val="24"/>
      </w:rPr>
      <w:t>Membership Intake Packet</w:t>
    </w:r>
    <w:r w:rsidR="000F156C">
      <w:rPr>
        <w:rFonts w:cstheme="minorHAnsi"/>
        <w:i/>
        <w:sz w:val="24"/>
        <w:szCs w:val="24"/>
      </w:rPr>
      <w:t>.</w:t>
    </w:r>
  </w:p>
  <w:p w14:paraId="3BF54994" w14:textId="77777777" w:rsidR="000F156C" w:rsidRDefault="000F156C" w:rsidP="00A05822">
    <w:pPr>
      <w:pStyle w:val="Header"/>
      <w:jc w:val="center"/>
      <w:rPr>
        <w:rFonts w:cstheme="minorHAnsi"/>
        <w:i/>
        <w:sz w:val="24"/>
        <w:szCs w:val="24"/>
      </w:rPr>
    </w:pPr>
  </w:p>
  <w:p w14:paraId="4C1490CD" w14:textId="77777777" w:rsidR="00D15FE2" w:rsidRPr="00A05822" w:rsidRDefault="00D15FE2" w:rsidP="00146660">
    <w:pPr>
      <w:pStyle w:val="Header"/>
      <w:jc w:val="center"/>
      <w:rPr>
        <w:rFonts w:cstheme="minorHAnsi"/>
        <w:b/>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C393" w14:textId="77777777" w:rsidR="00BB5D74" w:rsidRDefault="00BB5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67F"/>
    <w:multiLevelType w:val="hybridMultilevel"/>
    <w:tmpl w:val="53F67B08"/>
    <w:lvl w:ilvl="0" w:tplc="27B2541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51D6FCB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CE070B6"/>
    <w:multiLevelType w:val="hybridMultilevel"/>
    <w:tmpl w:val="91E43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61949"/>
    <w:multiLevelType w:val="hybridMultilevel"/>
    <w:tmpl w:val="AAD08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ysgDSBmZGBpYWlko6SsGpxcWZ+XkgBUa1ABw7O7ksAAAA"/>
  </w:docVars>
  <w:rsids>
    <w:rsidRoot w:val="00333989"/>
    <w:rsid w:val="0001202E"/>
    <w:rsid w:val="00016B5E"/>
    <w:rsid w:val="00021B5D"/>
    <w:rsid w:val="00074973"/>
    <w:rsid w:val="000F156C"/>
    <w:rsid w:val="000F2477"/>
    <w:rsid w:val="000F4213"/>
    <w:rsid w:val="00114457"/>
    <w:rsid w:val="00126670"/>
    <w:rsid w:val="0013060C"/>
    <w:rsid w:val="00134D28"/>
    <w:rsid w:val="00145D9D"/>
    <w:rsid w:val="00146660"/>
    <w:rsid w:val="00166D83"/>
    <w:rsid w:val="001F1F94"/>
    <w:rsid w:val="002137BF"/>
    <w:rsid w:val="00223EDE"/>
    <w:rsid w:val="0024417A"/>
    <w:rsid w:val="002B0369"/>
    <w:rsid w:val="002D2C86"/>
    <w:rsid w:val="002D76B7"/>
    <w:rsid w:val="002E782D"/>
    <w:rsid w:val="002F70E1"/>
    <w:rsid w:val="00332299"/>
    <w:rsid w:val="00333989"/>
    <w:rsid w:val="0033709A"/>
    <w:rsid w:val="00357890"/>
    <w:rsid w:val="003726C4"/>
    <w:rsid w:val="0037772D"/>
    <w:rsid w:val="003B3B56"/>
    <w:rsid w:val="003E2AD9"/>
    <w:rsid w:val="003F7CA9"/>
    <w:rsid w:val="00413B8D"/>
    <w:rsid w:val="00436DFC"/>
    <w:rsid w:val="00473E2C"/>
    <w:rsid w:val="004A5AF4"/>
    <w:rsid w:val="004B25A6"/>
    <w:rsid w:val="004D2990"/>
    <w:rsid w:val="004D4123"/>
    <w:rsid w:val="00500CCC"/>
    <w:rsid w:val="00501208"/>
    <w:rsid w:val="005041A8"/>
    <w:rsid w:val="00517096"/>
    <w:rsid w:val="0054036F"/>
    <w:rsid w:val="005930E1"/>
    <w:rsid w:val="005A7E4F"/>
    <w:rsid w:val="005B7DFD"/>
    <w:rsid w:val="005F5982"/>
    <w:rsid w:val="00632A17"/>
    <w:rsid w:val="0063439C"/>
    <w:rsid w:val="0064749D"/>
    <w:rsid w:val="006757B8"/>
    <w:rsid w:val="00677578"/>
    <w:rsid w:val="006834FF"/>
    <w:rsid w:val="00685E32"/>
    <w:rsid w:val="006903C5"/>
    <w:rsid w:val="00691769"/>
    <w:rsid w:val="006B2FB6"/>
    <w:rsid w:val="006E0571"/>
    <w:rsid w:val="006F2568"/>
    <w:rsid w:val="00746B68"/>
    <w:rsid w:val="00762DA8"/>
    <w:rsid w:val="00762FFC"/>
    <w:rsid w:val="00773273"/>
    <w:rsid w:val="0078733E"/>
    <w:rsid w:val="007A55D3"/>
    <w:rsid w:val="007D3F97"/>
    <w:rsid w:val="007E2EAC"/>
    <w:rsid w:val="00811C3B"/>
    <w:rsid w:val="00861799"/>
    <w:rsid w:val="008A2143"/>
    <w:rsid w:val="008A69D5"/>
    <w:rsid w:val="008C206C"/>
    <w:rsid w:val="00915B44"/>
    <w:rsid w:val="009263B4"/>
    <w:rsid w:val="009349E5"/>
    <w:rsid w:val="009464CC"/>
    <w:rsid w:val="00965113"/>
    <w:rsid w:val="00976234"/>
    <w:rsid w:val="00997350"/>
    <w:rsid w:val="009D33ED"/>
    <w:rsid w:val="009E6ADF"/>
    <w:rsid w:val="009F4508"/>
    <w:rsid w:val="009F6ECD"/>
    <w:rsid w:val="00A05822"/>
    <w:rsid w:val="00A356C0"/>
    <w:rsid w:val="00A418C8"/>
    <w:rsid w:val="00A4387B"/>
    <w:rsid w:val="00A52B41"/>
    <w:rsid w:val="00AD786A"/>
    <w:rsid w:val="00AF2859"/>
    <w:rsid w:val="00AF4400"/>
    <w:rsid w:val="00AF65BA"/>
    <w:rsid w:val="00B57564"/>
    <w:rsid w:val="00B96E7F"/>
    <w:rsid w:val="00BA305E"/>
    <w:rsid w:val="00BB5D74"/>
    <w:rsid w:val="00BC46C4"/>
    <w:rsid w:val="00BE080C"/>
    <w:rsid w:val="00BF0750"/>
    <w:rsid w:val="00C01965"/>
    <w:rsid w:val="00C04D83"/>
    <w:rsid w:val="00C27866"/>
    <w:rsid w:val="00C349B8"/>
    <w:rsid w:val="00C43EE7"/>
    <w:rsid w:val="00C458F0"/>
    <w:rsid w:val="00C5357D"/>
    <w:rsid w:val="00C779AD"/>
    <w:rsid w:val="00D06FF9"/>
    <w:rsid w:val="00D15FE2"/>
    <w:rsid w:val="00D209C1"/>
    <w:rsid w:val="00D35A8C"/>
    <w:rsid w:val="00D37BA9"/>
    <w:rsid w:val="00D5094A"/>
    <w:rsid w:val="00D525F6"/>
    <w:rsid w:val="00D6070D"/>
    <w:rsid w:val="00D62F65"/>
    <w:rsid w:val="00D721DF"/>
    <w:rsid w:val="00DA1800"/>
    <w:rsid w:val="00DC168E"/>
    <w:rsid w:val="00DC1AD0"/>
    <w:rsid w:val="00DC5961"/>
    <w:rsid w:val="00DF65B8"/>
    <w:rsid w:val="00E053CC"/>
    <w:rsid w:val="00E05BDA"/>
    <w:rsid w:val="00E169C4"/>
    <w:rsid w:val="00E360A4"/>
    <w:rsid w:val="00E73374"/>
    <w:rsid w:val="00EA0D53"/>
    <w:rsid w:val="00EB721A"/>
    <w:rsid w:val="00ED10C1"/>
    <w:rsid w:val="00F04C59"/>
    <w:rsid w:val="00F118AE"/>
    <w:rsid w:val="00F14433"/>
    <w:rsid w:val="00F249D9"/>
    <w:rsid w:val="00F25B90"/>
    <w:rsid w:val="00F41788"/>
    <w:rsid w:val="00F47102"/>
    <w:rsid w:val="00F51701"/>
    <w:rsid w:val="00F5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03F81"/>
  <w15:docId w15:val="{5D5F4C0D-D7AB-4BD1-8D81-E6013590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9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91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769"/>
  </w:style>
  <w:style w:type="paragraph" w:styleId="Footer">
    <w:name w:val="footer"/>
    <w:basedOn w:val="Normal"/>
    <w:link w:val="FooterChar"/>
    <w:uiPriority w:val="99"/>
    <w:unhideWhenUsed/>
    <w:rsid w:val="00691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769"/>
  </w:style>
  <w:style w:type="paragraph" w:customStyle="1" w:styleId="Default">
    <w:name w:val="Default"/>
    <w:rsid w:val="00A0582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7564"/>
    <w:pPr>
      <w:ind w:left="720"/>
      <w:contextualSpacing/>
    </w:pPr>
  </w:style>
  <w:style w:type="paragraph" w:styleId="BalloonText">
    <w:name w:val="Balloon Text"/>
    <w:basedOn w:val="Normal"/>
    <w:link w:val="BalloonTextChar"/>
    <w:uiPriority w:val="99"/>
    <w:semiHidden/>
    <w:unhideWhenUsed/>
    <w:rsid w:val="00F41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0A271187D32449BF32F547A7C4F05" ma:contentTypeVersion="9" ma:contentTypeDescription="Create a new document." ma:contentTypeScope="" ma:versionID="02f4af73e9c309711dc3ed77cf682d73">
  <xsd:schema xmlns:xsd="http://www.w3.org/2001/XMLSchema" xmlns:xs="http://www.w3.org/2001/XMLSchema" xmlns:p="http://schemas.microsoft.com/office/2006/metadata/properties" xmlns:ns3="27b998f6-25a9-46e8-996c-85376d1ab9b1" targetNamespace="http://schemas.microsoft.com/office/2006/metadata/properties" ma:root="true" ma:fieldsID="aa5dce163995859752565f49a94ea8c1" ns3:_="">
    <xsd:import namespace="27b998f6-25a9-46e8-996c-85376d1ab9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998f6-25a9-46e8-996c-85376d1ab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F2E7F-0C12-45CE-B41B-471B9EAD22C3}">
  <ds:schemaRefs>
    <ds:schemaRef ds:uri="http://schemas.microsoft.com/sharepoint/v3/contenttype/forms"/>
  </ds:schemaRefs>
</ds:datastoreItem>
</file>

<file path=customXml/itemProps2.xml><?xml version="1.0" encoding="utf-8"?>
<ds:datastoreItem xmlns:ds="http://schemas.openxmlformats.org/officeDocument/2006/customXml" ds:itemID="{F4120F9C-D4EA-47A3-86E3-DB64E7A0D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998f6-25a9-46e8-996c-85376d1ab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B9810-16F3-4358-BF46-BA73750E94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683</Words>
  <Characters>3760</Characters>
  <Application>Microsoft Office Word</Application>
  <DocSecurity>0</DocSecurity>
  <Lines>235</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 Keith</dc:creator>
  <cp:lastModifiedBy>Black, Stephen</cp:lastModifiedBy>
  <cp:revision>19</cp:revision>
  <cp:lastPrinted>2023-10-25T16:17:00Z</cp:lastPrinted>
  <dcterms:created xsi:type="dcterms:W3CDTF">2023-03-29T00:04:00Z</dcterms:created>
  <dcterms:modified xsi:type="dcterms:W3CDTF">2023-11-09T23:54:00Z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0x0101008D40A271187D32449BF32F547A7C4F05</vt:lpwstr>
  </property>
  <property fmtid="{D5CDD505-2E9C-101B-9397-08002B2CF9AE}" pid="3" name="GrammarlyDocumentId">
    <vt:lpwstr>5ea1ccfa28af5e8cc9e3feb2e661163547720e36aa57850cb9243df9d5dbd243</vt:lpwstr>
  </property>
</Properties>
</file>